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14" w:rsidRDefault="00992A14" w:rsidP="00992A14">
      <w:pPr>
        <w:tabs>
          <w:tab w:val="left" w:pos="1663"/>
        </w:tabs>
        <w:jc w:val="right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>Anexa nr. 1</w:t>
      </w:r>
    </w:p>
    <w:p w:rsidR="00992A14" w:rsidRDefault="00992A14" w:rsidP="00992A14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992A14" w:rsidRPr="00F94AA9" w:rsidRDefault="00992A14" w:rsidP="00992A14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992A14" w:rsidRPr="00EF6E1F" w:rsidRDefault="00992A14" w:rsidP="00992A14">
      <w:pPr>
        <w:tabs>
          <w:tab w:val="left" w:pos="1663"/>
        </w:tabs>
        <w:jc w:val="center"/>
        <w:rPr>
          <w:b/>
          <w:sz w:val="28"/>
          <w:szCs w:val="28"/>
        </w:rPr>
      </w:pPr>
      <w:r w:rsidRPr="00EF6E1F">
        <w:rPr>
          <w:b/>
          <w:sz w:val="28"/>
          <w:szCs w:val="28"/>
        </w:rPr>
        <w:t>Date de identificare ale bunurilor ce se dau în administrare</w:t>
      </w:r>
    </w:p>
    <w:p w:rsidR="00992A14" w:rsidRPr="00EF6E1F" w:rsidRDefault="00992A14" w:rsidP="00992A14">
      <w:pPr>
        <w:jc w:val="center"/>
        <w:rPr>
          <w:b/>
          <w:sz w:val="28"/>
          <w:szCs w:val="28"/>
        </w:rPr>
      </w:pPr>
      <w:r w:rsidRPr="00EF6E1F">
        <w:rPr>
          <w:rStyle w:val="Strong"/>
          <w:sz w:val="28"/>
          <w:szCs w:val="28"/>
        </w:rPr>
        <w:t xml:space="preserve">Spitalului </w:t>
      </w:r>
      <w:r>
        <w:rPr>
          <w:rStyle w:val="Strong"/>
          <w:sz w:val="28"/>
          <w:szCs w:val="28"/>
        </w:rPr>
        <w:t>Județean de Urgență Pitești</w:t>
      </w:r>
    </w:p>
    <w:p w:rsidR="00992A14" w:rsidRPr="00EF6E1F" w:rsidRDefault="00992A14" w:rsidP="00992A14">
      <w:pPr>
        <w:jc w:val="center"/>
        <w:rPr>
          <w:b/>
          <w:sz w:val="28"/>
          <w:szCs w:val="28"/>
        </w:rPr>
      </w:pPr>
    </w:p>
    <w:p w:rsidR="00992A14" w:rsidRDefault="00992A14" w:rsidP="00992A14">
      <w:pPr>
        <w:jc w:val="right"/>
        <w:rPr>
          <w:sz w:val="28"/>
          <w:szCs w:val="28"/>
        </w:rPr>
      </w:pPr>
    </w:p>
    <w:p w:rsidR="00992A14" w:rsidRDefault="00992A14" w:rsidP="00992A14">
      <w:pPr>
        <w:jc w:val="right"/>
        <w:rPr>
          <w:sz w:val="28"/>
          <w:szCs w:val="28"/>
        </w:rPr>
      </w:pPr>
    </w:p>
    <w:p w:rsidR="00992A14" w:rsidRDefault="00992A14" w:rsidP="00992A14">
      <w:pPr>
        <w:jc w:val="right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2766"/>
        <w:gridCol w:w="2034"/>
        <w:gridCol w:w="2266"/>
        <w:gridCol w:w="1500"/>
        <w:gridCol w:w="1216"/>
      </w:tblGrid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b/>
                <w:sz w:val="20"/>
                <w:szCs w:val="20"/>
              </w:rPr>
              <w:t>Denumirea bunului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b/>
                <w:sz w:val="20"/>
                <w:szCs w:val="20"/>
              </w:rPr>
              <w:t>Elemmente de identificare</w:t>
            </w:r>
          </w:p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b/>
                <w:sz w:val="20"/>
                <w:szCs w:val="20"/>
              </w:rPr>
              <w:t>Suprafaţa</w:t>
            </w:r>
          </w:p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b/>
                <w:sz w:val="20"/>
                <w:szCs w:val="20"/>
              </w:rPr>
              <w:t>Valoarea</w:t>
            </w:r>
          </w:p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b/>
                <w:sz w:val="20"/>
                <w:szCs w:val="20"/>
              </w:rPr>
              <w:t xml:space="preserve">(lei) </w:t>
            </w:r>
          </w:p>
        </w:tc>
        <w:tc>
          <w:tcPr>
            <w:tcW w:w="1216" w:type="dxa"/>
          </w:tcPr>
          <w:p w:rsidR="00992A14" w:rsidRPr="00C5782A" w:rsidRDefault="00992A14" w:rsidP="00862179">
            <w:pPr>
              <w:rPr>
                <w:b/>
                <w:sz w:val="20"/>
                <w:szCs w:val="20"/>
              </w:rPr>
            </w:pPr>
            <w:r w:rsidRPr="00C5782A">
              <w:rPr>
                <w:b/>
                <w:sz w:val="20"/>
                <w:szCs w:val="20"/>
              </w:rPr>
              <w:t>Destinaţia</w:t>
            </w: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Spital,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D+P+8 (C1)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84258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4.861,00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desfășurată = 20.940,00 mp</w:t>
            </w: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24.751.711,79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992A14" w:rsidRPr="003862D8" w:rsidRDefault="00992A14" w:rsidP="00862179">
            <w:r w:rsidRPr="003862D8">
              <w:t>Servicii medicale</w:t>
            </w: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Birouri Serviciul Medico Legal,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(C2)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231,00 mp</w:t>
            </w: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273.048,97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Anexă,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(C3)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84258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8,00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9.456,24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Birouri, Magazii,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P+1 (C5)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84258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Demisol = 162,29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= 227,79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Etaj = 288,30 mp</w:t>
            </w: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649.091,85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5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Bucătărie,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parter (C6)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418,00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350.010,00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6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Magazie,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parter (C7)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25,00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20.076,50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7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Spălătorie,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(C8)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417,00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349.172,00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8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Magazie,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(C9)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Pitești, str. Aleea Spitalului, nr. 36, jud. </w:t>
            </w:r>
            <w:r w:rsidRPr="00562F1C">
              <w:rPr>
                <w:sz w:val="20"/>
                <w:szCs w:val="20"/>
              </w:rPr>
              <w:lastRenderedPageBreak/>
              <w:t>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Suprafață construită = 14,00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1.806,88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Magazie,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(C10)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84258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122,00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8.364,91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10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Atelier mecanic,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(C11)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358,00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214.880,85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11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Magazie,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(C12)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17,00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3.900,58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12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Magazie,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(C13)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95,00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10.898,67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13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PT,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(C14)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84258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568,00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669.619,83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14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Anexă,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(C15)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22,00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20.191,22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15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Puț,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(C16)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16,00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14.684,53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16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Stație Oxigen,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(C17)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70,00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55.009,50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17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Rezervoare,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(C18)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84258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28,00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22.871,41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18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Construcție Arhivă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Aleea Spitalului, nr. 36, jud. Argeș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= 321,19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Etaj = 167,36 mp</w:t>
            </w: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464.810,50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19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Teren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 xml:space="preserve">Spital Județean de </w:t>
            </w:r>
            <w:r w:rsidRPr="00562F1C">
              <w:rPr>
                <w:sz w:val="20"/>
                <w:szCs w:val="20"/>
              </w:rPr>
              <w:lastRenderedPageBreak/>
              <w:t xml:space="preserve">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Aleea Spitalului, nr. 36,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Intravilan Curți construcții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84258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CF nr. 105250 Pitești 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 xml:space="preserve">Suprafață = 30.191,91 </w:t>
            </w:r>
            <w:r w:rsidRPr="00562F1C">
              <w:rPr>
                <w:sz w:val="20"/>
                <w:szCs w:val="20"/>
              </w:rPr>
              <w:lastRenderedPageBreak/>
              <w:t>mp + 165,00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12.422.867,95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20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(C1)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1.905,00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2.149.088,00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21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Sală de Mese (C2)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139,00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131.557,64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22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Bucătărie (C3)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Suprafață construită = 165,00 mp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158.928,00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23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Depozite (C4)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159,00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314.689,00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24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Magazie (C5)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117.198,54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25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Cabină Poartă (C6)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Suprafață construită = 16,00 mp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10.968,88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26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000000"/>
                <w:sz w:val="20"/>
                <w:szCs w:val="20"/>
              </w:rPr>
            </w:pPr>
            <w:r w:rsidRPr="00562F1C">
              <w:rPr>
                <w:color w:val="000000"/>
                <w:sz w:val="20"/>
                <w:szCs w:val="20"/>
              </w:rPr>
              <w:t>Container complet echipat (C7)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Pitești,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14,00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>192.537,65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27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000000"/>
                <w:sz w:val="20"/>
                <w:szCs w:val="20"/>
              </w:rPr>
            </w:pPr>
            <w:r w:rsidRPr="00562F1C">
              <w:rPr>
                <w:color w:val="000000"/>
                <w:sz w:val="20"/>
                <w:szCs w:val="20"/>
              </w:rPr>
              <w:t>Rezervor apă + Platformă (C8)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Pitești,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36,00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>226.708,78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28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000000"/>
                <w:sz w:val="20"/>
                <w:szCs w:val="20"/>
              </w:rPr>
            </w:pPr>
            <w:r w:rsidRPr="00562F1C">
              <w:rPr>
                <w:color w:val="000000"/>
                <w:sz w:val="20"/>
                <w:szCs w:val="20"/>
              </w:rPr>
              <w:t>Împrejmuire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Pitești,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>37.896,24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Teren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Pitesti, str. Negru Vodă, nr. 53,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Intravilan Curți construcții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101721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Suprafată = 8.983,00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9.317.715,00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30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Secția Oncologie (C1)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436,00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388.314,36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31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Secția Oncologie (C2)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357,00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317.954,64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32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Farmacie + Bucătărie, P+1 (C3)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Etaj = 111,00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335.055,00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33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Uzină termică (C4)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185,00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29.703,45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34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Stație pompe (C5)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12,00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660,32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35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Policlinică Infecțioase, S+P+1+M (C6)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Spital Județean de Urgență Pitești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529,00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desfășurată = 2.092,00 mp</w:t>
            </w: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1.251.131,00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36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Cabină poartă (C7)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16,00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7.554,03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37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Cabină poartă (C8)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b/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Pitesti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10,00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4.721,27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38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000000"/>
                <w:sz w:val="20"/>
                <w:szCs w:val="20"/>
              </w:rPr>
            </w:pPr>
            <w:r w:rsidRPr="00562F1C">
              <w:rPr>
                <w:color w:val="000000"/>
                <w:sz w:val="20"/>
                <w:szCs w:val="20"/>
              </w:rPr>
              <w:t>Container complet echipat (C9)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Pitești, str. I.C. Brătianu, nr. 56, jud. </w:t>
            </w:r>
            <w:r w:rsidRPr="00562F1C">
              <w:rPr>
                <w:sz w:val="20"/>
                <w:szCs w:val="20"/>
              </w:rPr>
              <w:lastRenderedPageBreak/>
              <w:t>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Suprafață construită = 15,00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>191.157,26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000000"/>
                <w:sz w:val="20"/>
                <w:szCs w:val="20"/>
              </w:rPr>
            </w:pPr>
            <w:r w:rsidRPr="00562F1C">
              <w:rPr>
                <w:color w:val="000000"/>
                <w:sz w:val="20"/>
                <w:szCs w:val="20"/>
              </w:rPr>
              <w:t>Rezervor apă + Platformă (C10)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31,00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>233.360,30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40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color w:val="000000"/>
                <w:sz w:val="20"/>
                <w:szCs w:val="20"/>
              </w:rPr>
            </w:pPr>
            <w:r w:rsidRPr="00562F1C">
              <w:rPr>
                <w:color w:val="000000"/>
                <w:sz w:val="20"/>
                <w:szCs w:val="20"/>
              </w:rPr>
              <w:t>Împrejmuire</w:t>
            </w: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>47.421,39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41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Teren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I.C. Brătianu, nr. 56,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Intravilan Curți construcții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86773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= 6.710,00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7.423.933,24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42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Laborator,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S+P+1 (C1)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Negru Vodă, nr. 44,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105099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Suprafață construită = 355,00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838.797,00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43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Teren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Spital Județean de Urgență Pitești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Pitești, str. Negru Vodă, nr. 44, jud. Argeș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Intravilan Curți construcții</w:t>
            </w:r>
          </w:p>
          <w:p w:rsidR="00992A14" w:rsidRPr="00562F1C" w:rsidRDefault="00992A14" w:rsidP="00862179">
            <w:pPr>
              <w:jc w:val="center"/>
              <w:rPr>
                <w:color w:val="FF0000"/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105099 Pitești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= 2.752,00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2.854.542,00</w:t>
            </w: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4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7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rStyle w:val="Strong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rPr>
          <w:trHeight w:val="1339"/>
        </w:trPr>
        <w:tc>
          <w:tcPr>
            <w:tcW w:w="54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44</w:t>
            </w:r>
          </w:p>
        </w:tc>
        <w:tc>
          <w:tcPr>
            <w:tcW w:w="2827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Imobil fost Centrul de Diagnostic și Tratament, D+P+1 </w:t>
            </w: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(C3) </w:t>
            </w: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Imobil fost Centrul de Diagnostic și Tratament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Bdul. I.C. Brătianu, nr. 62, jud. Argeș</w:t>
            </w:r>
          </w:p>
        </w:tc>
        <w:tc>
          <w:tcPr>
            <w:tcW w:w="1701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Demisol = 710,93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Parter = 852,86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Etaj = 200,95 mp</w:t>
            </w:r>
          </w:p>
          <w:p w:rsidR="00992A14" w:rsidRDefault="00992A14" w:rsidP="00862179">
            <w:pPr>
              <w:rPr>
                <w:sz w:val="20"/>
                <w:szCs w:val="20"/>
              </w:rPr>
            </w:pPr>
          </w:p>
          <w:p w:rsidR="00992A14" w:rsidRDefault="00992A14" w:rsidP="00862179">
            <w:pPr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2.080.512,69</w:t>
            </w: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rPr>
          <w:trHeight w:val="952"/>
        </w:trPr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766" w:type="dxa"/>
            <w:shd w:val="clear" w:color="auto" w:fill="auto"/>
          </w:tcPr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Teren</w:t>
            </w:r>
          </w:p>
        </w:tc>
        <w:tc>
          <w:tcPr>
            <w:tcW w:w="2034" w:type="dxa"/>
          </w:tcPr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101210 Pitești</w:t>
            </w: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:rsidR="00992A14" w:rsidRDefault="00992A14" w:rsidP="00862179">
            <w:pPr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Suprafața = 75,00 mp</w:t>
            </w:r>
          </w:p>
        </w:tc>
        <w:tc>
          <w:tcPr>
            <w:tcW w:w="1500" w:type="dxa"/>
            <w:shd w:val="clear" w:color="auto" w:fill="auto"/>
          </w:tcPr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92.340,38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6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Găvana, 1/4 HOL1-LOT9P S=57,30mp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Pitești, Str. Nicolae Bălcescu, nr. 3A, parter, ap. Hol 1, jud. Argeș 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91835-C1-U9  Pitești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57,30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18.599,43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Găvana, 1/2HOL3-LOT7E, S=6,36mp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 xml:space="preserve">Pitești, Str. Nicolae Bălcescu, nr. 3A, etaj </w:t>
            </w:r>
            <w:r w:rsidRPr="00562F1C">
              <w:rPr>
                <w:sz w:val="20"/>
                <w:szCs w:val="20"/>
              </w:rPr>
              <w:lastRenderedPageBreak/>
              <w:t>1, ap. Hol 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91835-C1-U22  Pitești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lastRenderedPageBreak/>
              <w:t>Suprafața utilă = 6,36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2.748,15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Găvana, 1/2HOL+DEPENDINTE3-LOT6E, S=44,34 mp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Nicolae Bălcescu, nr. 3A, etaj 1, ap. Hol  + dependințe 3,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91835-C1-U21 Pitești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44,34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23.949,05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Găvana,  SPATIU SPITAL-LOT5E, S=99,14 mp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Nicolae Bălcescu, nr. 3A, etaj 1, ap. Sp. Spital,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91835-C1-U20 Pitești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99,14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112.450,37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Găvana, MAGAZIE2-LOT1E, S=4,35mp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Planning Găvana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Nicolae Bălcescu, nr. 3A, etaj 1, ap. Magazie 2,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91835-C1-U16  Pitești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4,35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5.231,97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6" w:type="dxa"/>
            <w:shd w:val="clear" w:color="auto" w:fill="FF0000"/>
          </w:tcPr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Smârdan, Medicină Nucleară CABINETE+DEPENDINTE-LOT 1E, S=274,70 mp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Dispensar Smârdan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Pitești, Str. Smârdan, nr. 45A, jud. Argeș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CF nr. 92996-C1-U11 Pitești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274,70 mp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291.221,70</w:t>
            </w: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6" w:type="dxa"/>
            <w:shd w:val="clear" w:color="auto" w:fill="FF0000"/>
          </w:tcPr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</w:tc>
        <w:tc>
          <w:tcPr>
            <w:tcW w:w="2034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FF0000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  <w:tr w:rsidR="00992A14" w:rsidRPr="000064DD" w:rsidTr="00862179">
        <w:tc>
          <w:tcPr>
            <w:tcW w:w="532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6" w:type="dxa"/>
            <w:shd w:val="clear" w:color="auto" w:fill="auto"/>
          </w:tcPr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Spații</w:t>
            </w:r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Parter</w:t>
            </w:r>
            <w:proofErr w:type="spellEnd"/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  <w:proofErr w:type="spellStart"/>
            <w:r w:rsidRPr="00562F1C">
              <w:rPr>
                <w:sz w:val="20"/>
                <w:szCs w:val="20"/>
                <w:lang w:val="en-US"/>
              </w:rPr>
              <w:t>Imobil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Pitești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, str.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Garoafelor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>, nr. 6</w:t>
            </w: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  <w:r w:rsidRPr="00562F1C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Suprafața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totală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= 246,14 mp)</w:t>
            </w: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Spații</w:t>
            </w:r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Etaj</w:t>
            </w:r>
            <w:proofErr w:type="spellEnd"/>
          </w:p>
          <w:p w:rsidR="00992A14" w:rsidRPr="00562F1C" w:rsidRDefault="00992A14" w:rsidP="00862179">
            <w:pPr>
              <w:rPr>
                <w:sz w:val="20"/>
                <w:szCs w:val="20"/>
                <w:lang w:val="en-US"/>
              </w:rPr>
            </w:pPr>
            <w:proofErr w:type="spellStart"/>
            <w:r w:rsidRPr="00562F1C">
              <w:rPr>
                <w:sz w:val="20"/>
                <w:szCs w:val="20"/>
                <w:lang w:val="en-US"/>
              </w:rPr>
              <w:t>Imobil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Pitești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, str.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Garoafelor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, nr. 6 </w:t>
            </w: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  <w:lang w:val="en-US"/>
              </w:rPr>
              <w:t>(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Suprafața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totală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= 146,30 mp)</w:t>
            </w:r>
          </w:p>
        </w:tc>
        <w:tc>
          <w:tcPr>
            <w:tcW w:w="2034" w:type="dxa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proofErr w:type="spellStart"/>
            <w:r w:rsidRPr="00562F1C">
              <w:rPr>
                <w:sz w:val="20"/>
                <w:szCs w:val="20"/>
                <w:lang w:val="en-US"/>
              </w:rPr>
              <w:t>Imobil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Pitești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, str.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Garoafelor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, nr. 6,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jud</w:t>
            </w:r>
            <w:proofErr w:type="spellEnd"/>
            <w:r w:rsidRPr="00562F1C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62F1C">
              <w:rPr>
                <w:sz w:val="20"/>
                <w:szCs w:val="20"/>
                <w:lang w:val="en-US"/>
              </w:rPr>
              <w:t>Arge</w:t>
            </w:r>
            <w:proofErr w:type="spellEnd"/>
            <w:r w:rsidRPr="00562F1C">
              <w:rPr>
                <w:sz w:val="20"/>
                <w:szCs w:val="20"/>
              </w:rPr>
              <w:t>ș</w:t>
            </w:r>
          </w:p>
        </w:tc>
        <w:tc>
          <w:tcPr>
            <w:tcW w:w="2266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197,44 mp (camera 1,2,3,4,10, 11,12,13, 14,15,19 parter)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48,70 mp (camera 16,17,18,20, 20,21,22,23 parter)</w:t>
            </w: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Suprafața utilă = 146,30 mp (camera 7,8,9b,</w:t>
            </w:r>
            <w:r>
              <w:rPr>
                <w:sz w:val="20"/>
                <w:szCs w:val="20"/>
              </w:rPr>
              <w:t>11,12,</w:t>
            </w:r>
            <w:r w:rsidRPr="00562F1C">
              <w:rPr>
                <w:sz w:val="20"/>
                <w:szCs w:val="20"/>
              </w:rPr>
              <w:t>13,14,15,16, 17,19,20,21, 22,24,25)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 w:rsidRPr="00562F1C">
              <w:rPr>
                <w:sz w:val="20"/>
                <w:szCs w:val="20"/>
              </w:rPr>
              <w:t>Cu drept de folosință comună Hol 8 parter, Hol 9 parter, Hol 9 etaj, Hol 10 etaj, Hol 23 etaj, scări și casa scărilor</w:t>
            </w:r>
          </w:p>
        </w:tc>
        <w:tc>
          <w:tcPr>
            <w:tcW w:w="1500" w:type="dxa"/>
            <w:shd w:val="clear" w:color="auto" w:fill="auto"/>
          </w:tcPr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444.728,71</w:t>
            </w: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Default="00992A14" w:rsidP="00862179">
            <w:pPr>
              <w:jc w:val="center"/>
              <w:rPr>
                <w:sz w:val="20"/>
                <w:szCs w:val="20"/>
              </w:rPr>
            </w:pPr>
          </w:p>
          <w:p w:rsidR="00992A14" w:rsidRPr="00562F1C" w:rsidRDefault="00992A14" w:rsidP="008621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</w:tcPr>
          <w:p w:rsidR="00992A14" w:rsidRPr="00C5782A" w:rsidRDefault="00992A14" w:rsidP="00862179">
            <w:pPr>
              <w:rPr>
                <w:sz w:val="20"/>
                <w:szCs w:val="20"/>
              </w:rPr>
            </w:pPr>
          </w:p>
        </w:tc>
      </w:tr>
    </w:tbl>
    <w:p w:rsidR="00992A14" w:rsidRDefault="00992A14" w:rsidP="00992A14">
      <w:pPr>
        <w:tabs>
          <w:tab w:val="left" w:pos="1663"/>
        </w:tabs>
        <w:spacing w:line="276" w:lineRule="auto"/>
        <w:contextualSpacing/>
        <w:rPr>
          <w:b/>
        </w:rPr>
      </w:pPr>
    </w:p>
    <w:p w:rsidR="00992A14" w:rsidRDefault="00992A14" w:rsidP="00992A14">
      <w:pPr>
        <w:tabs>
          <w:tab w:val="left" w:pos="1663"/>
        </w:tabs>
        <w:spacing w:line="276" w:lineRule="auto"/>
        <w:contextualSpacing/>
        <w:rPr>
          <w:b/>
        </w:rPr>
      </w:pPr>
    </w:p>
    <w:p w:rsidR="00992A14" w:rsidRDefault="00992A14" w:rsidP="00992A14">
      <w:pPr>
        <w:tabs>
          <w:tab w:val="left" w:pos="1663"/>
        </w:tabs>
        <w:spacing w:line="276" w:lineRule="auto"/>
        <w:contextualSpacing/>
        <w:rPr>
          <w:b/>
        </w:rPr>
      </w:pPr>
    </w:p>
    <w:p w:rsidR="00992A14" w:rsidRPr="00406BD5" w:rsidRDefault="00992A14" w:rsidP="00992A14">
      <w:pPr>
        <w:tabs>
          <w:tab w:val="left" w:pos="1663"/>
        </w:tabs>
        <w:spacing w:line="276" w:lineRule="auto"/>
        <w:contextualSpacing/>
        <w:rPr>
          <w:b/>
        </w:rPr>
      </w:pPr>
    </w:p>
    <w:p w:rsidR="00992A14" w:rsidRPr="007301DC" w:rsidRDefault="00992A14" w:rsidP="00992A14">
      <w:pPr>
        <w:jc w:val="right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Anexa nr. 2</w:t>
      </w:r>
    </w:p>
    <w:p w:rsidR="00992A14" w:rsidRPr="007301DC" w:rsidRDefault="00992A14" w:rsidP="00992A14">
      <w:pPr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  <w:t xml:space="preserve">                                                                       Spital Județean de Urgență Pitești</w:t>
      </w:r>
    </w:p>
    <w:p w:rsidR="00992A14" w:rsidRPr="007301DC" w:rsidRDefault="00992A14" w:rsidP="00992A14">
      <w:pPr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Nr. .......................</w:t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</w:r>
      <w:r w:rsidRPr="007301DC">
        <w:rPr>
          <w:b/>
          <w:sz w:val="22"/>
          <w:szCs w:val="22"/>
        </w:rPr>
        <w:tab/>
        <w:t xml:space="preserve">                                               Nr. .......................</w:t>
      </w:r>
    </w:p>
    <w:p w:rsidR="00992A14" w:rsidRPr="007301DC" w:rsidRDefault="00992A14" w:rsidP="00992A14">
      <w:pPr>
        <w:rPr>
          <w:b/>
          <w:sz w:val="22"/>
          <w:szCs w:val="22"/>
        </w:rPr>
      </w:pPr>
    </w:p>
    <w:p w:rsidR="00992A14" w:rsidRPr="007301DC" w:rsidRDefault="00992A14" w:rsidP="00992A14">
      <w:pPr>
        <w:jc w:val="center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ACT ADIȚIONAL Nr. 1</w:t>
      </w:r>
    </w:p>
    <w:p w:rsidR="00992A14" w:rsidRPr="007301DC" w:rsidRDefault="00992A14" w:rsidP="00992A14">
      <w:pPr>
        <w:jc w:val="center"/>
        <w:rPr>
          <w:sz w:val="22"/>
          <w:szCs w:val="22"/>
        </w:rPr>
      </w:pPr>
      <w:r w:rsidRPr="007301DC">
        <w:rPr>
          <w:b/>
          <w:sz w:val="22"/>
          <w:szCs w:val="22"/>
        </w:rPr>
        <w:t xml:space="preserve">la Contractul de administrare nr. </w:t>
      </w:r>
      <w:r w:rsidRPr="007301DC">
        <w:rPr>
          <w:b/>
          <w:sz w:val="22"/>
          <w:szCs w:val="22"/>
          <w:lang w:val="fr-FR"/>
        </w:rPr>
        <w:t>28939/28.12.2022/64681/29.12.2022</w:t>
      </w:r>
    </w:p>
    <w:p w:rsidR="00992A14" w:rsidRPr="007301DC" w:rsidRDefault="00992A14" w:rsidP="00992A14">
      <w:pPr>
        <w:jc w:val="both"/>
        <w:rPr>
          <w:b/>
          <w:sz w:val="22"/>
          <w:szCs w:val="22"/>
        </w:rPr>
      </w:pPr>
    </w:p>
    <w:p w:rsidR="00992A14" w:rsidRPr="007301DC" w:rsidRDefault="00992A14" w:rsidP="00992A14">
      <w:pPr>
        <w:ind w:firstLine="708"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Părţile contractante</w:t>
      </w:r>
    </w:p>
    <w:p w:rsidR="00992A14" w:rsidRPr="007301DC" w:rsidRDefault="00992A14" w:rsidP="00992A14">
      <w:pPr>
        <w:jc w:val="both"/>
        <w:rPr>
          <w:b/>
          <w:sz w:val="22"/>
          <w:szCs w:val="22"/>
        </w:rPr>
      </w:pPr>
    </w:p>
    <w:p w:rsidR="00992A14" w:rsidRPr="007301DC" w:rsidRDefault="00992A14" w:rsidP="00992A14">
      <w:pPr>
        <w:ind w:firstLine="708"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>Judeţul Argeş</w:t>
      </w:r>
      <w:r w:rsidRPr="007301DC">
        <w:rPr>
          <w:sz w:val="22"/>
          <w:szCs w:val="22"/>
        </w:rPr>
        <w:t xml:space="preserve">, cu sediul în Piteşti, Piaţa Vasile Milea nr.1, tel. 0248/210056, CUI 4229512, reprezentat de </w:t>
      </w:r>
      <w:r w:rsidRPr="007301DC">
        <w:rPr>
          <w:b/>
          <w:sz w:val="22"/>
          <w:szCs w:val="22"/>
        </w:rPr>
        <w:t>dl. Ion Mînzînă</w:t>
      </w:r>
      <w:r w:rsidRPr="007301DC">
        <w:rPr>
          <w:sz w:val="22"/>
          <w:szCs w:val="22"/>
        </w:rPr>
        <w:t xml:space="preserve"> – Preşedinte, în calitate de proprietar</w:t>
      </w:r>
    </w:p>
    <w:p w:rsidR="00992A14" w:rsidRPr="007301DC" w:rsidRDefault="00992A14" w:rsidP="00992A14">
      <w:pPr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şi</w:t>
      </w:r>
    </w:p>
    <w:p w:rsidR="00992A14" w:rsidRPr="007301DC" w:rsidRDefault="00992A14" w:rsidP="00992A14">
      <w:pPr>
        <w:spacing w:line="276" w:lineRule="auto"/>
        <w:ind w:firstLine="709"/>
        <w:contextualSpacing/>
        <w:jc w:val="both"/>
        <w:rPr>
          <w:rStyle w:val="ln2tpunct"/>
          <w:b/>
          <w:sz w:val="22"/>
          <w:szCs w:val="22"/>
          <w:lang w:val="fr-FR"/>
        </w:rPr>
      </w:pPr>
      <w:r w:rsidRPr="007301DC">
        <w:rPr>
          <w:b/>
          <w:sz w:val="22"/>
          <w:szCs w:val="22"/>
        </w:rPr>
        <w:tab/>
        <w:t>Spitalul Județean de Urgență Pitești</w:t>
      </w:r>
      <w:r w:rsidRPr="007301DC">
        <w:rPr>
          <w:sz w:val="22"/>
          <w:szCs w:val="22"/>
          <w:lang w:val="fr-FR"/>
        </w:rPr>
        <w:t xml:space="preserve">, </w:t>
      </w:r>
      <w:proofErr w:type="spellStart"/>
      <w:r w:rsidRPr="007301DC">
        <w:rPr>
          <w:sz w:val="22"/>
          <w:szCs w:val="22"/>
          <w:lang w:val="fr-FR"/>
        </w:rPr>
        <w:t>cu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sediul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în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Municipiul</w:t>
      </w:r>
      <w:proofErr w:type="spellEnd"/>
      <w:r w:rsidRPr="007301DC">
        <w:rPr>
          <w:sz w:val="22"/>
          <w:szCs w:val="22"/>
          <w:lang w:val="fr-FR"/>
        </w:rPr>
        <w:t xml:space="preserve"> Pitești, </w:t>
      </w:r>
      <w:proofErr w:type="spellStart"/>
      <w:r w:rsidRPr="007301DC">
        <w:rPr>
          <w:sz w:val="22"/>
          <w:szCs w:val="22"/>
          <w:lang w:val="fr-FR"/>
        </w:rPr>
        <w:t>Aleea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Spitalului</w:t>
      </w:r>
      <w:proofErr w:type="spellEnd"/>
      <w:r w:rsidRPr="007301DC">
        <w:rPr>
          <w:sz w:val="22"/>
          <w:szCs w:val="22"/>
          <w:lang w:val="fr-FR"/>
        </w:rPr>
        <w:t xml:space="preserve"> nr. 36, </w:t>
      </w:r>
      <w:proofErr w:type="spellStart"/>
      <w:r w:rsidRPr="007301DC">
        <w:rPr>
          <w:sz w:val="22"/>
          <w:szCs w:val="22"/>
          <w:lang w:val="fr-FR"/>
        </w:rPr>
        <w:t>reprezentată</w:t>
      </w:r>
      <w:proofErr w:type="spellEnd"/>
      <w:r w:rsidRPr="007301DC">
        <w:rPr>
          <w:sz w:val="22"/>
          <w:szCs w:val="22"/>
          <w:lang w:val="fr-FR"/>
        </w:rPr>
        <w:t xml:space="preserve"> de </w:t>
      </w:r>
      <w:proofErr w:type="spellStart"/>
      <w:r w:rsidRPr="007301DC">
        <w:rPr>
          <w:sz w:val="22"/>
          <w:szCs w:val="22"/>
          <w:lang w:val="fr-FR"/>
        </w:rPr>
        <w:t>dna</w:t>
      </w:r>
      <w:proofErr w:type="spellEnd"/>
      <w:r w:rsidRPr="007301DC">
        <w:rPr>
          <w:sz w:val="22"/>
          <w:szCs w:val="22"/>
          <w:lang w:val="fr-FR"/>
        </w:rPr>
        <w:t xml:space="preserve">  </w:t>
      </w:r>
      <w:r w:rsidRPr="007301DC">
        <w:rPr>
          <w:b/>
          <w:sz w:val="22"/>
          <w:szCs w:val="22"/>
          <w:lang w:val="fr-FR"/>
        </w:rPr>
        <w:t>Adriana MOLFEA</w:t>
      </w:r>
      <w:r w:rsidRPr="007301DC">
        <w:rPr>
          <w:sz w:val="22"/>
          <w:szCs w:val="22"/>
          <w:lang w:val="fr-FR"/>
        </w:rPr>
        <w:t xml:space="preserve"> – </w:t>
      </w:r>
      <w:proofErr w:type="gramStart"/>
      <w:r w:rsidRPr="007301DC">
        <w:rPr>
          <w:sz w:val="22"/>
          <w:szCs w:val="22"/>
          <w:lang w:val="fr-FR"/>
        </w:rPr>
        <w:t>manager</w:t>
      </w:r>
      <w:proofErr w:type="gramEnd"/>
      <w:r w:rsidRPr="007301DC">
        <w:rPr>
          <w:sz w:val="22"/>
          <w:szCs w:val="22"/>
        </w:rPr>
        <w:t xml:space="preserve">, </w:t>
      </w:r>
      <w:proofErr w:type="spellStart"/>
      <w:r w:rsidRPr="007301DC">
        <w:rPr>
          <w:rStyle w:val="ln2tpunct"/>
          <w:sz w:val="22"/>
          <w:szCs w:val="22"/>
          <w:lang w:val="fr-FR"/>
        </w:rPr>
        <w:t>în</w:t>
      </w:r>
      <w:proofErr w:type="spellEnd"/>
      <w:r w:rsidRPr="007301DC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7301DC">
        <w:rPr>
          <w:rStyle w:val="ln2tpunct"/>
          <w:sz w:val="22"/>
          <w:szCs w:val="22"/>
          <w:lang w:val="fr-FR"/>
        </w:rPr>
        <w:t>calitate</w:t>
      </w:r>
      <w:proofErr w:type="spellEnd"/>
      <w:r w:rsidRPr="007301DC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7301DC">
        <w:rPr>
          <w:rStyle w:val="ln2tpunct"/>
          <w:b/>
          <w:sz w:val="22"/>
          <w:szCs w:val="22"/>
          <w:lang w:val="fr-FR"/>
        </w:rPr>
        <w:t>administrator</w:t>
      </w:r>
      <w:proofErr w:type="spellEnd"/>
      <w:r w:rsidRPr="007301DC">
        <w:rPr>
          <w:rStyle w:val="ln2tpunct"/>
          <w:b/>
          <w:sz w:val="22"/>
          <w:szCs w:val="22"/>
          <w:lang w:val="fr-FR"/>
        </w:rPr>
        <w:t>,</w:t>
      </w:r>
    </w:p>
    <w:p w:rsidR="00992A14" w:rsidRPr="007301DC" w:rsidRDefault="00992A14" w:rsidP="00992A14">
      <w:pPr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ab/>
      </w:r>
    </w:p>
    <w:p w:rsidR="00992A14" w:rsidRPr="007301DC" w:rsidRDefault="00992A14" w:rsidP="00992A14">
      <w:pPr>
        <w:ind w:firstLine="708"/>
        <w:jc w:val="both"/>
        <w:rPr>
          <w:sz w:val="22"/>
          <w:szCs w:val="22"/>
        </w:rPr>
      </w:pPr>
    </w:p>
    <w:p w:rsidR="00992A14" w:rsidRPr="007301DC" w:rsidRDefault="00992A14" w:rsidP="00992A14">
      <w:pPr>
        <w:ind w:firstLine="709"/>
        <w:jc w:val="both"/>
        <w:rPr>
          <w:sz w:val="22"/>
          <w:szCs w:val="22"/>
        </w:rPr>
      </w:pPr>
      <w:r w:rsidRPr="007301DC">
        <w:rPr>
          <w:sz w:val="22"/>
          <w:szCs w:val="22"/>
        </w:rPr>
        <w:t>În temeiul art. 108 lit. a</w:t>
      </w:r>
      <w:r w:rsidRPr="007301DC">
        <w:rPr>
          <w:sz w:val="22"/>
          <w:szCs w:val="22"/>
          <w:lang w:val="en-US"/>
        </w:rPr>
        <w:t>)</w:t>
      </w:r>
      <w:r w:rsidRPr="007301DC">
        <w:rPr>
          <w:sz w:val="22"/>
          <w:szCs w:val="22"/>
        </w:rPr>
        <w:t xml:space="preserve">, art. 173 alin. 1, lit. c), alin. 4 lit. a) și b), art. 297 alin. 1 lit. a), art. 298 și al art. 299 din Ordonanța de Urgență nr. 57 din 03 iulie 2019 privind Codul Administrativ cu modificările și completările ulterioare, al art. 866-870 din Legea nr. 287/2009 privind Codul Civil, republicată și actualizată, precum </w:t>
      </w:r>
      <w:r w:rsidRPr="007301DC">
        <w:rPr>
          <w:sz w:val="22"/>
          <w:szCs w:val="22"/>
          <w:lang w:val="fr-FR"/>
        </w:rPr>
        <w:t xml:space="preserve">și al </w:t>
      </w:r>
      <w:proofErr w:type="spellStart"/>
      <w:r w:rsidRPr="007301DC">
        <w:rPr>
          <w:sz w:val="22"/>
          <w:szCs w:val="22"/>
          <w:lang w:val="fr-FR"/>
        </w:rPr>
        <w:t>Hotărârii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Consiliului</w:t>
      </w:r>
      <w:proofErr w:type="spellEnd"/>
      <w:r w:rsidRPr="007301DC">
        <w:rPr>
          <w:sz w:val="22"/>
          <w:szCs w:val="22"/>
          <w:lang w:val="fr-FR"/>
        </w:rPr>
        <w:t xml:space="preserve"> Județ</w:t>
      </w:r>
      <w:proofErr w:type="spellStart"/>
      <w:r w:rsidRPr="007301DC">
        <w:rPr>
          <w:sz w:val="22"/>
          <w:szCs w:val="22"/>
          <w:lang w:val="fr-FR"/>
        </w:rPr>
        <w:t>ean</w:t>
      </w:r>
      <w:proofErr w:type="spellEnd"/>
      <w:r w:rsidRPr="007301DC">
        <w:rPr>
          <w:sz w:val="22"/>
          <w:szCs w:val="22"/>
          <w:lang w:val="fr-FR"/>
        </w:rPr>
        <w:t xml:space="preserve"> </w:t>
      </w:r>
      <w:proofErr w:type="spellStart"/>
      <w:r w:rsidRPr="007301DC">
        <w:rPr>
          <w:sz w:val="22"/>
          <w:szCs w:val="22"/>
          <w:lang w:val="fr-FR"/>
        </w:rPr>
        <w:t>Arge</w:t>
      </w:r>
      <w:proofErr w:type="spellEnd"/>
      <w:r w:rsidRPr="007301DC">
        <w:rPr>
          <w:sz w:val="22"/>
          <w:szCs w:val="22"/>
          <w:lang w:val="fr-FR"/>
        </w:rPr>
        <w:t xml:space="preserve">ș nr. </w:t>
      </w:r>
      <w:proofErr w:type="gramStart"/>
      <w:r w:rsidRPr="007301DC">
        <w:rPr>
          <w:sz w:val="22"/>
          <w:szCs w:val="22"/>
          <w:lang w:val="fr-FR"/>
        </w:rPr>
        <w:t>……………….</w:t>
      </w:r>
      <w:r w:rsidRPr="007301DC">
        <w:rPr>
          <w:sz w:val="22"/>
          <w:szCs w:val="22"/>
        </w:rPr>
        <w:t>,</w:t>
      </w:r>
      <w:proofErr w:type="gramEnd"/>
      <w:r w:rsidRPr="007301DC">
        <w:rPr>
          <w:sz w:val="22"/>
          <w:szCs w:val="22"/>
        </w:rPr>
        <w:t xml:space="preserve"> părțile au convenit la completarea articolului II </w:t>
      </w:r>
      <w:r w:rsidRPr="007301DC">
        <w:rPr>
          <w:sz w:val="22"/>
          <w:szCs w:val="22"/>
          <w:lang w:val="en-US"/>
        </w:rPr>
        <w:t>,,</w:t>
      </w:r>
      <w:r w:rsidRPr="007301DC">
        <w:rPr>
          <w:sz w:val="22"/>
          <w:szCs w:val="22"/>
        </w:rPr>
        <w:t xml:space="preserve">Obiectul contractului” cu un nou alineat, precum și la completarea articolului IV </w:t>
      </w:r>
      <w:r w:rsidRPr="007301DC">
        <w:rPr>
          <w:sz w:val="22"/>
          <w:szCs w:val="22"/>
          <w:lang w:val="en-US"/>
        </w:rPr>
        <w:t>,,</w:t>
      </w:r>
      <w:r w:rsidRPr="007301DC">
        <w:rPr>
          <w:sz w:val="22"/>
          <w:szCs w:val="22"/>
        </w:rPr>
        <w:t>Drepturile și obligațiile părților – 2. Administratorul – Spitalul Județean de Urgență Pitești se obligă</w:t>
      </w:r>
      <w:r w:rsidRPr="007301DC">
        <w:rPr>
          <w:sz w:val="22"/>
          <w:szCs w:val="22"/>
          <w:lang w:val="en-US"/>
        </w:rPr>
        <w:t xml:space="preserve">” cu un </w:t>
      </w:r>
      <w:proofErr w:type="spellStart"/>
      <w:r w:rsidRPr="007301DC">
        <w:rPr>
          <w:sz w:val="22"/>
          <w:szCs w:val="22"/>
          <w:lang w:val="en-US"/>
        </w:rPr>
        <w:t>nou</w:t>
      </w:r>
      <w:proofErr w:type="spellEnd"/>
      <w:r w:rsidRPr="007301DC">
        <w:rPr>
          <w:sz w:val="22"/>
          <w:szCs w:val="22"/>
          <w:lang w:val="en-US"/>
        </w:rPr>
        <w:t xml:space="preserve"> </w:t>
      </w:r>
      <w:proofErr w:type="spellStart"/>
      <w:r w:rsidRPr="007301DC">
        <w:rPr>
          <w:sz w:val="22"/>
          <w:szCs w:val="22"/>
          <w:lang w:val="en-US"/>
        </w:rPr>
        <w:t>alineat</w:t>
      </w:r>
      <w:proofErr w:type="spellEnd"/>
      <w:r w:rsidRPr="007301DC">
        <w:rPr>
          <w:sz w:val="22"/>
          <w:szCs w:val="22"/>
          <w:lang w:val="en-US"/>
        </w:rPr>
        <w:t xml:space="preserve">, </w:t>
      </w:r>
      <w:r w:rsidRPr="007301DC">
        <w:rPr>
          <w:sz w:val="22"/>
          <w:szCs w:val="22"/>
        </w:rPr>
        <w:t>astfel:</w:t>
      </w:r>
    </w:p>
    <w:p w:rsidR="00992A14" w:rsidRPr="007301DC" w:rsidRDefault="00992A14" w:rsidP="00992A14">
      <w:pPr>
        <w:jc w:val="both"/>
        <w:rPr>
          <w:sz w:val="22"/>
          <w:szCs w:val="22"/>
        </w:rPr>
      </w:pPr>
    </w:p>
    <w:p w:rsidR="00992A14" w:rsidRPr="007301DC" w:rsidRDefault="00992A14" w:rsidP="00992A14">
      <w:pPr>
        <w:jc w:val="both"/>
        <w:rPr>
          <w:b/>
          <w:sz w:val="22"/>
          <w:szCs w:val="22"/>
        </w:rPr>
      </w:pPr>
      <w:r w:rsidRPr="007301DC">
        <w:rPr>
          <w:sz w:val="22"/>
          <w:szCs w:val="22"/>
        </w:rPr>
        <w:tab/>
      </w:r>
      <w:r w:rsidRPr="007301DC">
        <w:rPr>
          <w:b/>
          <w:sz w:val="22"/>
          <w:szCs w:val="22"/>
        </w:rPr>
        <w:t>II. Obiectul contractului:</w:t>
      </w:r>
    </w:p>
    <w:p w:rsidR="00992A14" w:rsidRPr="007301DC" w:rsidRDefault="00992A14" w:rsidP="00992A14">
      <w:pPr>
        <w:ind w:firstLine="708"/>
        <w:jc w:val="both"/>
        <w:rPr>
          <w:sz w:val="22"/>
          <w:szCs w:val="22"/>
        </w:rPr>
      </w:pPr>
      <w:r w:rsidRPr="007301DC">
        <w:rPr>
          <w:sz w:val="22"/>
          <w:szCs w:val="22"/>
        </w:rPr>
        <w:t xml:space="preserve">1.1. ,,Se înlocuiește Anexa nr. 1 la Contractul de administrare nr. </w:t>
      </w:r>
      <w:r w:rsidRPr="007301DC">
        <w:rPr>
          <w:sz w:val="22"/>
          <w:szCs w:val="22"/>
          <w:lang w:val="fr-FR"/>
        </w:rPr>
        <w:t>28939/28.12.2022/64681/29.12.2022</w:t>
      </w:r>
      <w:r w:rsidRPr="007301DC">
        <w:rPr>
          <w:sz w:val="22"/>
          <w:szCs w:val="22"/>
        </w:rPr>
        <w:t xml:space="preserve"> cu Anexa nr. 1 la Hotărârea Consiliului Județean Argeș nr. </w:t>
      </w:r>
      <w:proofErr w:type="gramStart"/>
      <w:r w:rsidRPr="007301DC">
        <w:rPr>
          <w:sz w:val="22"/>
          <w:szCs w:val="22"/>
          <w:lang w:val="fr-FR"/>
        </w:rPr>
        <w:t>……………………..</w:t>
      </w:r>
      <w:r w:rsidRPr="007301DC">
        <w:rPr>
          <w:sz w:val="22"/>
          <w:szCs w:val="22"/>
        </w:rPr>
        <w:t>,</w:t>
      </w:r>
      <w:proofErr w:type="gramEnd"/>
      <w:r w:rsidRPr="007301DC">
        <w:rPr>
          <w:sz w:val="22"/>
          <w:szCs w:val="22"/>
        </w:rPr>
        <w:t xml:space="preserve"> parte integrantă din aceasta”.</w:t>
      </w:r>
    </w:p>
    <w:p w:rsidR="00992A14" w:rsidRPr="007301DC" w:rsidRDefault="00992A14" w:rsidP="00992A14">
      <w:pPr>
        <w:ind w:firstLine="708"/>
        <w:jc w:val="both"/>
        <w:rPr>
          <w:sz w:val="22"/>
          <w:szCs w:val="22"/>
        </w:rPr>
      </w:pPr>
    </w:p>
    <w:p w:rsidR="00992A14" w:rsidRPr="007301DC" w:rsidRDefault="00992A14" w:rsidP="00992A14">
      <w:pPr>
        <w:ind w:firstLine="708"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IV. Drepturile și obligațiile părților:</w:t>
      </w:r>
    </w:p>
    <w:p w:rsidR="00992A14" w:rsidRPr="007301DC" w:rsidRDefault="00992A14" w:rsidP="00992A14">
      <w:pPr>
        <w:ind w:firstLine="708"/>
        <w:jc w:val="both"/>
        <w:rPr>
          <w:b/>
          <w:sz w:val="22"/>
          <w:szCs w:val="22"/>
        </w:rPr>
      </w:pPr>
      <w:r w:rsidRPr="007301DC">
        <w:rPr>
          <w:b/>
          <w:sz w:val="22"/>
          <w:szCs w:val="22"/>
        </w:rPr>
        <w:t>2. Administratorul – Spitalul Județean de Urgență Pitești se obligă:</w:t>
      </w:r>
    </w:p>
    <w:p w:rsidR="00992A14" w:rsidRPr="007301DC" w:rsidRDefault="00992A14" w:rsidP="00992A14">
      <w:pPr>
        <w:ind w:left="720"/>
        <w:jc w:val="both"/>
        <w:rPr>
          <w:sz w:val="22"/>
          <w:szCs w:val="22"/>
        </w:rPr>
      </w:pPr>
      <w:r w:rsidRPr="007301DC">
        <w:rPr>
          <w:sz w:val="22"/>
          <w:szCs w:val="22"/>
        </w:rPr>
        <w:t>2.6. Să achite contravaloarea utilităților spațiilor date în administrare, situate în incinta imobilului din Pitești, str. Garoafelor, nr. 6, astfel cum sunt stabilite în Anexă, parte integrantă din prezentul act adițional.</w:t>
      </w:r>
    </w:p>
    <w:p w:rsidR="00992A14" w:rsidRPr="007301DC" w:rsidRDefault="00992A14" w:rsidP="00992A14">
      <w:pPr>
        <w:jc w:val="both"/>
        <w:rPr>
          <w:sz w:val="22"/>
          <w:szCs w:val="22"/>
        </w:rPr>
      </w:pPr>
    </w:p>
    <w:p w:rsidR="00992A14" w:rsidRPr="007301DC" w:rsidRDefault="00992A14" w:rsidP="00992A14">
      <w:pPr>
        <w:ind w:firstLine="708"/>
        <w:jc w:val="both"/>
        <w:rPr>
          <w:sz w:val="22"/>
          <w:szCs w:val="22"/>
        </w:rPr>
      </w:pPr>
      <w:r w:rsidRPr="007301DC">
        <w:rPr>
          <w:b/>
          <w:sz w:val="22"/>
          <w:szCs w:val="22"/>
        </w:rPr>
        <w:t>Celelalte clauze ramân  neschimbate</w:t>
      </w:r>
      <w:r w:rsidRPr="007301DC">
        <w:rPr>
          <w:sz w:val="22"/>
          <w:szCs w:val="22"/>
        </w:rPr>
        <w:t xml:space="preserve">.               </w:t>
      </w:r>
    </w:p>
    <w:p w:rsidR="00992A14" w:rsidRPr="007301DC" w:rsidRDefault="00992A14" w:rsidP="00992A14">
      <w:pPr>
        <w:jc w:val="both"/>
        <w:rPr>
          <w:sz w:val="22"/>
          <w:szCs w:val="22"/>
        </w:rPr>
      </w:pPr>
      <w:r w:rsidRPr="007301DC">
        <w:rPr>
          <w:sz w:val="22"/>
          <w:szCs w:val="22"/>
        </w:rPr>
        <w:t xml:space="preserve">     </w:t>
      </w:r>
      <w:r w:rsidRPr="007301DC">
        <w:rPr>
          <w:sz w:val="22"/>
          <w:szCs w:val="22"/>
        </w:rPr>
        <w:tab/>
        <w:t xml:space="preserve">Modificările cuprinse în prezentul </w:t>
      </w:r>
      <w:r w:rsidRPr="007301DC">
        <w:rPr>
          <w:b/>
          <w:sz w:val="22"/>
          <w:szCs w:val="22"/>
        </w:rPr>
        <w:t>Act Adiţional</w:t>
      </w:r>
      <w:r w:rsidRPr="007301DC">
        <w:rPr>
          <w:sz w:val="22"/>
          <w:szCs w:val="22"/>
        </w:rPr>
        <w:t xml:space="preserve"> s-au realizat cu acordul părţilor, intrând în vigoare la data semnării lui. </w:t>
      </w:r>
    </w:p>
    <w:p w:rsidR="00992A14" w:rsidRDefault="00992A14" w:rsidP="00992A14">
      <w:pPr>
        <w:ind w:firstLine="708"/>
        <w:jc w:val="both"/>
        <w:rPr>
          <w:sz w:val="22"/>
          <w:szCs w:val="22"/>
        </w:rPr>
      </w:pPr>
      <w:r w:rsidRPr="007301DC">
        <w:rPr>
          <w:sz w:val="22"/>
          <w:szCs w:val="22"/>
        </w:rPr>
        <w:t>Prezentul act adițional a fost  încheiat în 2 exemplare, câte unul pentru fiecare parte.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 </w:t>
      </w:r>
      <w:r w:rsidRPr="00644B68">
        <w:rPr>
          <w:b/>
          <w:sz w:val="22"/>
          <w:szCs w:val="22"/>
        </w:rPr>
        <w:t>Judeţul Argeş</w:t>
      </w:r>
      <w:r w:rsidRPr="00644B68">
        <w:rPr>
          <w:b/>
          <w:sz w:val="22"/>
          <w:szCs w:val="22"/>
        </w:rPr>
        <w:tab/>
        <w:t xml:space="preserve">                            </w:t>
      </w:r>
      <w:r>
        <w:rPr>
          <w:b/>
          <w:sz w:val="22"/>
          <w:szCs w:val="22"/>
        </w:rPr>
        <w:t xml:space="preserve">                           </w:t>
      </w:r>
      <w:r w:rsidRPr="00644B68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</w:t>
      </w: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Spital Județean de Urgență Pitești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Preşedinte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                 </w:t>
      </w:r>
      <w:r>
        <w:rPr>
          <w:b/>
          <w:sz w:val="22"/>
          <w:szCs w:val="22"/>
        </w:rPr>
        <w:t xml:space="preserve">                Manager</w:t>
      </w:r>
      <w:r w:rsidRPr="00644B68">
        <w:rPr>
          <w:b/>
          <w:sz w:val="22"/>
          <w:szCs w:val="22"/>
        </w:rPr>
        <w:t xml:space="preserve"> </w:t>
      </w:r>
    </w:p>
    <w:p w:rsidR="00992A14" w:rsidRPr="00644B68" w:rsidRDefault="00992A14" w:rsidP="00992A14">
      <w:pPr>
        <w:jc w:val="both"/>
        <w:rPr>
          <w:b/>
          <w:sz w:val="22"/>
          <w:szCs w:val="22"/>
          <w:lang w:val="en-US"/>
        </w:rPr>
      </w:pPr>
      <w:r w:rsidRPr="00644B6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Ion MÎNZÎNĂ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</w:t>
      </w:r>
      <w:r>
        <w:rPr>
          <w:b/>
          <w:sz w:val="22"/>
          <w:szCs w:val="22"/>
        </w:rPr>
        <w:t xml:space="preserve">             Adriana MOLFEA</w:t>
      </w:r>
    </w:p>
    <w:p w:rsidR="00992A14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Secretar </w:t>
      </w:r>
      <w:r>
        <w:rPr>
          <w:b/>
          <w:sz w:val="22"/>
          <w:szCs w:val="22"/>
        </w:rPr>
        <w:t xml:space="preserve">General al </w:t>
      </w:r>
      <w:r w:rsidRPr="00644B68">
        <w:rPr>
          <w:b/>
          <w:sz w:val="22"/>
          <w:szCs w:val="22"/>
        </w:rPr>
        <w:t>Județ</w:t>
      </w:r>
      <w:r>
        <w:rPr>
          <w:b/>
          <w:sz w:val="22"/>
          <w:szCs w:val="22"/>
        </w:rPr>
        <w:t>ului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  Ionel VOICA</w:t>
      </w:r>
      <w:r w:rsidRPr="00644B68">
        <w:rPr>
          <w:b/>
          <w:sz w:val="22"/>
          <w:szCs w:val="22"/>
        </w:rPr>
        <w:tab/>
        <w:t xml:space="preserve">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</w:t>
      </w:r>
      <w:r w:rsidRPr="00644B68">
        <w:rPr>
          <w:b/>
          <w:sz w:val="22"/>
          <w:szCs w:val="22"/>
        </w:rPr>
        <w:tab/>
        <w:t xml:space="preserve">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 xml:space="preserve">  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Carmen Eugenia MOC</w:t>
      </w:r>
      <w:r>
        <w:rPr>
          <w:b/>
          <w:sz w:val="22"/>
          <w:szCs w:val="22"/>
        </w:rPr>
        <w:t xml:space="preserve">ANU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 w:rsidRPr="00644B68">
        <w:rPr>
          <w:b/>
          <w:sz w:val="22"/>
          <w:szCs w:val="22"/>
        </w:rPr>
        <w:tab/>
        <w:t xml:space="preserve">                                    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Director Executiv</w:t>
      </w:r>
      <w:r w:rsidRPr="00644B68">
        <w:rPr>
          <w:b/>
          <w:sz w:val="22"/>
          <w:szCs w:val="22"/>
        </w:rPr>
        <w:tab/>
        <w:t xml:space="preserve">                                                     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Alin STOICEA</w:t>
      </w:r>
      <w:r w:rsidRPr="00644B68">
        <w:rPr>
          <w:b/>
          <w:sz w:val="22"/>
          <w:szCs w:val="22"/>
        </w:rPr>
        <w:tab/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92A14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Alisa CIOBANU       </w:t>
      </w:r>
      <w:r>
        <w:rPr>
          <w:b/>
          <w:sz w:val="22"/>
          <w:szCs w:val="22"/>
        </w:rPr>
        <w:t xml:space="preserve">    </w:t>
      </w:r>
    </w:p>
    <w:p w:rsidR="00992A14" w:rsidRDefault="00992A14" w:rsidP="00992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Consilier juridic,</w:t>
      </w:r>
    </w:p>
    <w:p w:rsidR="00992A14" w:rsidRDefault="00992A14" w:rsidP="00992A14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Robert Ciortan</w:t>
      </w:r>
    </w:p>
    <w:p w:rsidR="00992A14" w:rsidRDefault="00992A14" w:rsidP="00992A14">
      <w:pPr>
        <w:jc w:val="right"/>
        <w:rPr>
          <w:b/>
        </w:rPr>
      </w:pPr>
      <w:r>
        <w:rPr>
          <w:b/>
        </w:rPr>
        <w:t>Anexă</w:t>
      </w:r>
      <w:r w:rsidRPr="00EC3A6F">
        <w:rPr>
          <w:b/>
        </w:rPr>
        <w:t xml:space="preserve"> la </w:t>
      </w:r>
      <w:r>
        <w:rPr>
          <w:b/>
        </w:rPr>
        <w:t>Actul Adițional nr. 1 la Contractul de administrare</w:t>
      </w:r>
    </w:p>
    <w:p w:rsidR="00992A14" w:rsidRPr="00EC3A6F" w:rsidRDefault="00992A14" w:rsidP="00992A14">
      <w:pPr>
        <w:jc w:val="right"/>
        <w:rPr>
          <w:b/>
        </w:rPr>
      </w:pPr>
      <w:r w:rsidRPr="007301DC">
        <w:rPr>
          <w:b/>
          <w:sz w:val="22"/>
          <w:szCs w:val="22"/>
        </w:rPr>
        <w:t xml:space="preserve">nr. </w:t>
      </w:r>
      <w:r w:rsidRPr="007301DC">
        <w:rPr>
          <w:b/>
          <w:sz w:val="22"/>
          <w:szCs w:val="22"/>
          <w:lang w:val="fr-FR"/>
        </w:rPr>
        <w:t>28939/28.12.2022/64681/29.12.2022</w:t>
      </w:r>
    </w:p>
    <w:p w:rsidR="00992A14" w:rsidRPr="00EC3A6F" w:rsidRDefault="00992A14" w:rsidP="00992A14">
      <w:pPr>
        <w:jc w:val="right"/>
        <w:rPr>
          <w:b/>
        </w:rPr>
      </w:pPr>
    </w:p>
    <w:p w:rsidR="00992A14" w:rsidRPr="00EC3A6F" w:rsidRDefault="00992A14" w:rsidP="00992A14">
      <w:pPr>
        <w:pStyle w:val="BodyTextIndent"/>
        <w:spacing w:after="0"/>
        <w:ind w:left="0" w:firstLine="720"/>
        <w:jc w:val="right"/>
        <w:rPr>
          <w:rFonts w:ascii="Times New Roman" w:hAnsi="Times New Roman"/>
          <w:b/>
          <w:bCs/>
          <w:i/>
          <w:iCs/>
          <w:sz w:val="24"/>
          <w:szCs w:val="24"/>
          <w:lang w:val="de-DE"/>
        </w:rPr>
      </w:pPr>
    </w:p>
    <w:p w:rsidR="00992A14" w:rsidRPr="00EC3A6F" w:rsidRDefault="00992A14" w:rsidP="00992A14">
      <w:pPr>
        <w:pStyle w:val="BodyTextIndent"/>
        <w:spacing w:after="0"/>
        <w:ind w:left="0" w:firstLine="720"/>
        <w:jc w:val="center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EC3A6F">
        <w:rPr>
          <w:rFonts w:ascii="Times New Roman" w:hAnsi="Times New Roman"/>
          <w:b/>
          <w:bCs/>
          <w:sz w:val="24"/>
          <w:szCs w:val="24"/>
          <w:lang w:val="de-DE"/>
        </w:rPr>
        <w:t>S I T U A Ţ I A</w:t>
      </w:r>
    </w:p>
    <w:p w:rsidR="00992A14" w:rsidRPr="00EC3A6F" w:rsidRDefault="00992A14" w:rsidP="00992A14">
      <w:pPr>
        <w:pStyle w:val="BodyTextIndent"/>
        <w:spacing w:after="0"/>
        <w:ind w:left="0" w:firstLine="720"/>
        <w:jc w:val="center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EC3A6F">
        <w:rPr>
          <w:rFonts w:ascii="Times New Roman" w:hAnsi="Times New Roman"/>
          <w:b/>
          <w:bCs/>
          <w:i/>
          <w:iCs/>
          <w:sz w:val="24"/>
          <w:szCs w:val="24"/>
          <w:lang w:val="de-DE"/>
        </w:rPr>
        <w:t>privind modul de calcul  al contravalorii utilit</w:t>
      </w:r>
      <w:r>
        <w:rPr>
          <w:rFonts w:ascii="Times New Roman" w:hAnsi="Times New Roman"/>
          <w:b/>
          <w:bCs/>
          <w:i/>
          <w:iCs/>
          <w:sz w:val="24"/>
          <w:szCs w:val="24"/>
          <w:lang w:val="de-DE"/>
        </w:rPr>
        <w:t>ăților aferente spațiilor</w:t>
      </w:r>
      <w:r w:rsidRPr="00EC3A6F">
        <w:rPr>
          <w:rFonts w:ascii="Times New Roman" w:hAnsi="Times New Roman"/>
          <w:b/>
          <w:bCs/>
          <w:i/>
          <w:iCs/>
          <w:sz w:val="24"/>
          <w:szCs w:val="24"/>
          <w:lang w:val="de-DE"/>
        </w:rPr>
        <w:t xml:space="preserve"> dat</w:t>
      </w:r>
      <w:r>
        <w:rPr>
          <w:rFonts w:ascii="Times New Roman" w:hAnsi="Times New Roman"/>
          <w:b/>
          <w:bCs/>
          <w:i/>
          <w:iCs/>
          <w:sz w:val="24"/>
          <w:szCs w:val="24"/>
          <w:lang w:val="de-DE"/>
        </w:rPr>
        <w:t>e în administrare</w:t>
      </w:r>
      <w:r w:rsidRPr="00EC3A6F">
        <w:rPr>
          <w:rFonts w:ascii="Times New Roman" w:hAnsi="Times New Roman"/>
          <w:b/>
          <w:bCs/>
          <w:i/>
          <w:iCs/>
          <w:sz w:val="24"/>
          <w:szCs w:val="24"/>
          <w:lang w:val="de-DE"/>
        </w:rPr>
        <w:t xml:space="preserve"> </w:t>
      </w:r>
      <w:proofErr w:type="spellStart"/>
      <w:r w:rsidRPr="00EC3A6F">
        <w:rPr>
          <w:rFonts w:ascii="Times New Roman" w:hAnsi="Times New Roman"/>
          <w:b/>
          <w:i/>
          <w:sz w:val="24"/>
          <w:szCs w:val="24"/>
        </w:rPr>
        <w:t>Spitalului</w:t>
      </w:r>
      <w:proofErr w:type="spellEnd"/>
      <w:r w:rsidRPr="00EC3A6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3A6F">
        <w:rPr>
          <w:rFonts w:ascii="Times New Roman" w:hAnsi="Times New Roman"/>
          <w:b/>
          <w:i/>
          <w:sz w:val="24"/>
          <w:szCs w:val="24"/>
        </w:rPr>
        <w:t>Județean</w:t>
      </w:r>
      <w:proofErr w:type="spellEnd"/>
      <w:r w:rsidRPr="00EC3A6F">
        <w:rPr>
          <w:rFonts w:ascii="Times New Roman" w:hAnsi="Times New Roman"/>
          <w:b/>
          <w:i/>
          <w:sz w:val="24"/>
          <w:szCs w:val="24"/>
        </w:rPr>
        <w:t xml:space="preserve"> de </w:t>
      </w:r>
      <w:proofErr w:type="spellStart"/>
      <w:r w:rsidRPr="00EC3A6F">
        <w:rPr>
          <w:rFonts w:ascii="Times New Roman" w:hAnsi="Times New Roman"/>
          <w:b/>
          <w:i/>
          <w:sz w:val="24"/>
          <w:szCs w:val="24"/>
        </w:rPr>
        <w:t>Urgență</w:t>
      </w:r>
      <w:proofErr w:type="spellEnd"/>
      <w:r w:rsidRPr="00EC3A6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EC3A6F">
        <w:rPr>
          <w:rFonts w:ascii="Times New Roman" w:hAnsi="Times New Roman"/>
          <w:b/>
          <w:i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, situate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în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incinta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imobilului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din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Pitești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, str.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</w:rPr>
        <w:t>Garoafelor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, nr.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6</w:t>
      </w:r>
    </w:p>
    <w:p w:rsidR="00992A14" w:rsidRPr="00EC3A6F" w:rsidRDefault="00992A14" w:rsidP="00992A14">
      <w:pPr>
        <w:pStyle w:val="BodyTextIndent"/>
        <w:spacing w:after="0"/>
        <w:ind w:left="0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992A14" w:rsidRPr="00EA44DD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>Av</w:t>
      </w:r>
      <w:r>
        <w:rPr>
          <w:rFonts w:ascii="Times New Roman" w:hAnsi="Times New Roman"/>
          <w:sz w:val="24"/>
          <w:szCs w:val="24"/>
          <w:lang w:val="de-DE"/>
        </w:rPr>
        <w:t>ând în vedere prevederile Cap. IV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 xml:space="preserve">“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D</w:t>
      </w:r>
      <w:r w:rsidRPr="00EC3A6F">
        <w:rPr>
          <w:rFonts w:ascii="Times New Roman" w:hAnsi="Times New Roman"/>
          <w:sz w:val="24"/>
          <w:szCs w:val="24"/>
          <w:lang w:val="en-GB"/>
        </w:rPr>
        <w:t>repturi</w:t>
      </w:r>
      <w:r>
        <w:rPr>
          <w:rFonts w:ascii="Times New Roman" w:hAnsi="Times New Roman"/>
          <w:sz w:val="24"/>
          <w:szCs w:val="24"/>
          <w:lang w:val="en-GB"/>
        </w:rPr>
        <w:t>le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obligațiile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părților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– 2.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GB"/>
        </w:rPr>
        <w:t>Administratorul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Spitalul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Județean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Urgență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Pitești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obligă</w:t>
      </w:r>
      <w:proofErr w:type="spellEnd"/>
      <w:r w:rsidRPr="00EC3A6F">
        <w:rPr>
          <w:rFonts w:ascii="Times New Roman" w:hAnsi="Times New Roman"/>
          <w:sz w:val="24"/>
          <w:szCs w:val="24"/>
          <w:lang w:val="en-GB"/>
        </w:rPr>
        <w:t>“</w:t>
      </w:r>
      <w:r>
        <w:rPr>
          <w:rFonts w:ascii="Times New Roman" w:hAnsi="Times New Roman"/>
          <w:sz w:val="24"/>
          <w:szCs w:val="24"/>
          <w:lang w:val="de-DE"/>
        </w:rPr>
        <w:t>, pct. 2.6.</w:t>
      </w:r>
      <w:proofErr w:type="gramEnd"/>
      <w:r w:rsidRPr="00EC3A6F">
        <w:rPr>
          <w:rFonts w:ascii="Times New Roman" w:hAnsi="Times New Roman"/>
          <w:sz w:val="24"/>
          <w:szCs w:val="24"/>
          <w:lang w:val="de-DE"/>
        </w:rPr>
        <w:t xml:space="preserve"> din </w:t>
      </w:r>
      <w:r>
        <w:rPr>
          <w:rFonts w:ascii="Times New Roman" w:hAnsi="Times New Roman"/>
          <w:sz w:val="24"/>
          <w:szCs w:val="24"/>
          <w:lang w:val="de-DE"/>
        </w:rPr>
        <w:t>Contractul de administrare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EC3A6F">
        <w:rPr>
          <w:rFonts w:ascii="Times New Roman" w:hAnsi="Times New Roman"/>
          <w:bCs/>
          <w:iCs/>
          <w:sz w:val="24"/>
          <w:szCs w:val="24"/>
          <w:lang w:val="de-DE"/>
        </w:rPr>
        <w:t xml:space="preserve">nr. </w:t>
      </w:r>
      <w:r w:rsidRPr="00EA44DD">
        <w:rPr>
          <w:rFonts w:ascii="Times New Roman" w:hAnsi="Times New Roman"/>
          <w:sz w:val="24"/>
          <w:szCs w:val="24"/>
          <w:lang w:val="fr-FR"/>
        </w:rPr>
        <w:t>28939/28.12.2022/64681/29.12.2022</w:t>
      </w:r>
      <w:r w:rsidRPr="00EA44DD">
        <w:rPr>
          <w:rFonts w:ascii="Times New Roman" w:hAnsi="Times New Roman"/>
          <w:bCs/>
          <w:iCs/>
          <w:sz w:val="24"/>
          <w:szCs w:val="24"/>
          <w:lang w:val="de-DE"/>
        </w:rPr>
        <w:t xml:space="preserve"> </w:t>
      </w:r>
      <w:r w:rsidRPr="00EA44DD">
        <w:rPr>
          <w:rFonts w:ascii="Times New Roman" w:hAnsi="Times New Roman"/>
          <w:sz w:val="24"/>
          <w:szCs w:val="24"/>
          <w:lang w:val="de-DE"/>
        </w:rPr>
        <w:t xml:space="preserve">încheiat între Județul Argeș, prin Consiliul Județean Argeș, în calitate de proprietar și </w:t>
      </w:r>
      <w:proofErr w:type="spellStart"/>
      <w:r w:rsidRPr="00EA44DD">
        <w:rPr>
          <w:rFonts w:ascii="Times New Roman" w:hAnsi="Times New Roman"/>
          <w:sz w:val="24"/>
          <w:szCs w:val="24"/>
        </w:rPr>
        <w:t>Spitalul</w:t>
      </w:r>
      <w:proofErr w:type="spellEnd"/>
      <w:r w:rsidRPr="00EA44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4DD">
        <w:rPr>
          <w:rFonts w:ascii="Times New Roman" w:hAnsi="Times New Roman"/>
          <w:sz w:val="24"/>
          <w:szCs w:val="24"/>
        </w:rPr>
        <w:t>Județean</w:t>
      </w:r>
      <w:proofErr w:type="spellEnd"/>
      <w:r w:rsidRPr="00EA44D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A44DD">
        <w:rPr>
          <w:rFonts w:ascii="Times New Roman" w:hAnsi="Times New Roman"/>
          <w:sz w:val="24"/>
          <w:szCs w:val="24"/>
        </w:rPr>
        <w:t>Urgență</w:t>
      </w:r>
      <w:proofErr w:type="spellEnd"/>
      <w:r w:rsidRPr="00EA44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A44DD">
        <w:rPr>
          <w:rFonts w:ascii="Times New Roman" w:hAnsi="Times New Roman"/>
          <w:sz w:val="24"/>
          <w:szCs w:val="24"/>
        </w:rPr>
        <w:t>Pitești</w:t>
      </w:r>
      <w:proofErr w:type="spellEnd"/>
      <w:r w:rsidRPr="00EA44DD">
        <w:rPr>
          <w:rFonts w:ascii="Times New Roman" w:hAnsi="Times New Roman"/>
          <w:sz w:val="24"/>
          <w:szCs w:val="24"/>
          <w:lang w:val="de-DE"/>
        </w:rPr>
        <w:t xml:space="preserve">, în calitate de titular al dreptului </w:t>
      </w:r>
      <w:proofErr w:type="gramStart"/>
      <w:r w:rsidRPr="00EA44DD">
        <w:rPr>
          <w:rFonts w:ascii="Times New Roman" w:hAnsi="Times New Roman"/>
          <w:sz w:val="24"/>
          <w:szCs w:val="24"/>
          <w:lang w:val="de-DE"/>
        </w:rPr>
        <w:t xml:space="preserve">de </w:t>
      </w:r>
      <w:r>
        <w:rPr>
          <w:rFonts w:ascii="Times New Roman" w:hAnsi="Times New Roman"/>
          <w:sz w:val="24"/>
          <w:szCs w:val="24"/>
          <w:lang w:val="de-DE"/>
        </w:rPr>
        <w:t>administrare</w:t>
      </w:r>
      <w:proofErr w:type="gramEnd"/>
      <w:r w:rsidRPr="00EA44DD">
        <w:rPr>
          <w:rFonts w:ascii="Times New Roman" w:hAnsi="Times New Roman"/>
          <w:sz w:val="24"/>
          <w:szCs w:val="24"/>
          <w:lang w:val="de-DE"/>
        </w:rPr>
        <w:t>, plata contravalorii</w:t>
      </w:r>
      <w:r>
        <w:rPr>
          <w:rFonts w:ascii="Times New Roman" w:hAnsi="Times New Roman"/>
          <w:sz w:val="24"/>
          <w:szCs w:val="24"/>
          <w:lang w:val="de-DE"/>
        </w:rPr>
        <w:t xml:space="preserve"> utilităților aferente spațiilor</w:t>
      </w:r>
      <w:r w:rsidRPr="00EA44DD">
        <w:rPr>
          <w:rFonts w:ascii="Times New Roman" w:hAnsi="Times New Roman"/>
          <w:sz w:val="24"/>
          <w:szCs w:val="24"/>
          <w:lang w:val="de-DE"/>
        </w:rPr>
        <w:t xml:space="preserve"> dat</w:t>
      </w:r>
      <w:r>
        <w:rPr>
          <w:rFonts w:ascii="Times New Roman" w:hAnsi="Times New Roman"/>
          <w:sz w:val="24"/>
          <w:szCs w:val="24"/>
          <w:lang w:val="de-DE"/>
        </w:rPr>
        <w:t>e în administrare</w:t>
      </w:r>
      <w:r w:rsidRPr="00EA44DD">
        <w:rPr>
          <w:rFonts w:ascii="Times New Roman" w:hAnsi="Times New Roman"/>
          <w:sz w:val="24"/>
          <w:szCs w:val="24"/>
          <w:lang w:val="de-DE"/>
        </w:rPr>
        <w:t xml:space="preserve">, în suprafață totală de </w:t>
      </w:r>
      <w:r>
        <w:rPr>
          <w:rFonts w:ascii="Times New Roman" w:hAnsi="Times New Roman"/>
          <w:sz w:val="24"/>
          <w:szCs w:val="24"/>
          <w:lang w:val="de-DE"/>
        </w:rPr>
        <w:t>392,44</w:t>
      </w:r>
      <w:r w:rsidRPr="00EA44DD">
        <w:rPr>
          <w:rFonts w:ascii="Times New Roman" w:hAnsi="Times New Roman"/>
          <w:sz w:val="24"/>
          <w:szCs w:val="24"/>
          <w:lang w:val="de-DE"/>
        </w:rPr>
        <w:t xml:space="preserve"> mp, situat</w:t>
      </w:r>
      <w:r>
        <w:rPr>
          <w:rFonts w:ascii="Times New Roman" w:hAnsi="Times New Roman"/>
          <w:sz w:val="24"/>
          <w:szCs w:val="24"/>
          <w:lang w:val="de-DE"/>
        </w:rPr>
        <w:t>e</w:t>
      </w:r>
      <w:r w:rsidRPr="00EA44DD">
        <w:rPr>
          <w:rFonts w:ascii="Times New Roman" w:hAnsi="Times New Roman"/>
          <w:sz w:val="24"/>
          <w:szCs w:val="24"/>
          <w:lang w:val="de-DE"/>
        </w:rPr>
        <w:t xml:space="preserve"> în municipiul Pitești, str. Garoafelor nr. 6, se va face pentru următoarele: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>- energie electrică;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>- consum gaze naturale pentru centrală proprie;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 xml:space="preserve">- consum apă şi canalizare; 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>- servicii de salubrizare.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 xml:space="preserve">Pentru suprafaţa de </w:t>
      </w:r>
      <w:r>
        <w:rPr>
          <w:rFonts w:ascii="Times New Roman" w:hAnsi="Times New Roman"/>
          <w:sz w:val="24"/>
          <w:szCs w:val="24"/>
          <w:lang w:val="de-DE"/>
        </w:rPr>
        <w:t>392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,44 mp </w:t>
      </w:r>
      <w:r>
        <w:rPr>
          <w:rFonts w:ascii="Times New Roman" w:hAnsi="Times New Roman"/>
          <w:sz w:val="24"/>
          <w:szCs w:val="24"/>
          <w:lang w:val="de-DE"/>
        </w:rPr>
        <w:t>administrată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de </w:t>
      </w:r>
      <w:proofErr w:type="spellStart"/>
      <w:r w:rsidRPr="00EC3A6F">
        <w:rPr>
          <w:rFonts w:ascii="Times New Roman" w:hAnsi="Times New Roman"/>
          <w:sz w:val="24"/>
          <w:szCs w:val="24"/>
        </w:rPr>
        <w:t>Spitalul</w:t>
      </w:r>
      <w:proofErr w:type="spellEnd"/>
      <w:r w:rsidRPr="00EC3A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3A6F">
        <w:rPr>
          <w:rFonts w:ascii="Times New Roman" w:hAnsi="Times New Roman"/>
          <w:sz w:val="24"/>
          <w:szCs w:val="24"/>
        </w:rPr>
        <w:t>Județean</w:t>
      </w:r>
      <w:proofErr w:type="spellEnd"/>
      <w:r w:rsidRPr="00EC3A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C3A6F">
        <w:rPr>
          <w:rFonts w:ascii="Times New Roman" w:hAnsi="Times New Roman"/>
          <w:sz w:val="24"/>
          <w:szCs w:val="24"/>
        </w:rPr>
        <w:t>Urgență</w:t>
      </w:r>
      <w:proofErr w:type="spellEnd"/>
      <w:r w:rsidRPr="00EC3A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3A6F">
        <w:rPr>
          <w:rFonts w:ascii="Times New Roman" w:hAnsi="Times New Roman"/>
          <w:sz w:val="24"/>
          <w:szCs w:val="24"/>
        </w:rPr>
        <w:t>Pitești</w:t>
      </w:r>
      <w:proofErr w:type="spellEnd"/>
      <w:r w:rsidRPr="00EC3A6F">
        <w:rPr>
          <w:rFonts w:ascii="Times New Roman" w:hAnsi="Times New Roman"/>
          <w:sz w:val="24"/>
          <w:szCs w:val="24"/>
          <w:lang w:val="de-DE"/>
        </w:rPr>
        <w:t xml:space="preserve">, acesta va suporta următoarele cote din contravaloarea utilităților stabilite mai sus: </w:t>
      </w:r>
    </w:p>
    <w:p w:rsidR="00992A14" w:rsidRPr="00EC3A6F" w:rsidRDefault="00992A14" w:rsidP="00992A14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83,49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% din contravaloarea facturii de energie electrică;</w:t>
      </w:r>
    </w:p>
    <w:p w:rsidR="00992A14" w:rsidRPr="00EC3A6F" w:rsidRDefault="00992A14" w:rsidP="00992A14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96,43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% din contravaloarea facturii de gaze naturale corespunzătoare contorului seria G4CT/nr. 158624</w:t>
      </w:r>
      <w:r>
        <w:rPr>
          <w:rFonts w:ascii="Times New Roman" w:hAnsi="Times New Roman"/>
          <w:sz w:val="24"/>
          <w:szCs w:val="24"/>
          <w:lang w:val="de-DE"/>
        </w:rPr>
        <w:t xml:space="preserve"> și 67,42 % </w:t>
      </w:r>
      <w:r w:rsidRPr="00EC3A6F">
        <w:rPr>
          <w:rFonts w:ascii="Times New Roman" w:hAnsi="Times New Roman"/>
          <w:sz w:val="24"/>
          <w:szCs w:val="24"/>
          <w:lang w:val="de-DE"/>
        </w:rPr>
        <w:t>contravaloarea facturii de gaze naturale corespunzătoare contorului seria</w:t>
      </w:r>
      <w:r>
        <w:rPr>
          <w:rFonts w:ascii="Times New Roman" w:hAnsi="Times New Roman"/>
          <w:sz w:val="24"/>
          <w:szCs w:val="24"/>
          <w:lang w:val="de-DE"/>
        </w:rPr>
        <w:t xml:space="preserve"> 011600/364653/2010;</w:t>
      </w:r>
    </w:p>
    <w:p w:rsidR="00992A14" w:rsidRPr="00EC3A6F" w:rsidRDefault="00992A14" w:rsidP="00992A14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83,49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 % din contravaloarea facturii de apă și canalizare;</w:t>
      </w:r>
    </w:p>
    <w:p w:rsidR="00992A14" w:rsidRPr="00EC3A6F" w:rsidRDefault="00992A14" w:rsidP="00992A14">
      <w:pPr>
        <w:pStyle w:val="BodyTextInden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83,49</w:t>
      </w:r>
      <w:r w:rsidRPr="00EC3A6F">
        <w:rPr>
          <w:rFonts w:ascii="Times New Roman" w:hAnsi="Times New Roman"/>
          <w:sz w:val="24"/>
          <w:szCs w:val="24"/>
          <w:lang w:val="de-DE"/>
        </w:rPr>
        <w:t xml:space="preserve">  % din contravaloarea facturii de salubritate.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 xml:space="preserve">Plata cheltuielilor prevăzute mai sus se va efectua pe baza deconturilor lunare, care vor fi anexate în copie xerox şi depuse de Consiliul Judeţean Argeş spre încasare </w:t>
      </w:r>
      <w:proofErr w:type="spellStart"/>
      <w:r w:rsidRPr="00EC3A6F">
        <w:rPr>
          <w:rFonts w:ascii="Times New Roman" w:hAnsi="Times New Roman"/>
          <w:sz w:val="24"/>
          <w:szCs w:val="24"/>
        </w:rPr>
        <w:t>Spitalului</w:t>
      </w:r>
      <w:proofErr w:type="spellEnd"/>
      <w:r w:rsidRPr="00EC3A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3A6F">
        <w:rPr>
          <w:rFonts w:ascii="Times New Roman" w:hAnsi="Times New Roman"/>
          <w:sz w:val="24"/>
          <w:szCs w:val="24"/>
        </w:rPr>
        <w:t>Județean</w:t>
      </w:r>
      <w:proofErr w:type="spellEnd"/>
      <w:r w:rsidRPr="00EC3A6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C3A6F">
        <w:rPr>
          <w:rFonts w:ascii="Times New Roman" w:hAnsi="Times New Roman"/>
          <w:sz w:val="24"/>
          <w:szCs w:val="24"/>
        </w:rPr>
        <w:t>Urgență</w:t>
      </w:r>
      <w:proofErr w:type="spellEnd"/>
      <w:r w:rsidRPr="00EC3A6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3A6F">
        <w:rPr>
          <w:rFonts w:ascii="Times New Roman" w:hAnsi="Times New Roman"/>
          <w:sz w:val="24"/>
          <w:szCs w:val="24"/>
        </w:rPr>
        <w:t>Pitești</w:t>
      </w:r>
      <w:proofErr w:type="spellEnd"/>
      <w:r w:rsidRPr="00EC3A6F">
        <w:rPr>
          <w:rFonts w:ascii="Times New Roman" w:hAnsi="Times New Roman"/>
          <w:sz w:val="24"/>
          <w:szCs w:val="24"/>
          <w:lang w:val="de-DE"/>
        </w:rPr>
        <w:t>, lunar, până la sfărșitul lunii în curs pentru consumul lunii anterioare.</w:t>
      </w:r>
    </w:p>
    <w:p w:rsidR="00992A14" w:rsidRPr="00EC3A6F" w:rsidRDefault="00992A14" w:rsidP="00992A14">
      <w:pPr>
        <w:pStyle w:val="BodyTextIndent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de-DE"/>
        </w:rPr>
      </w:pPr>
      <w:r w:rsidRPr="00EC3A6F">
        <w:rPr>
          <w:rFonts w:ascii="Times New Roman" w:hAnsi="Times New Roman"/>
          <w:sz w:val="24"/>
          <w:szCs w:val="24"/>
          <w:lang w:val="de-DE"/>
        </w:rPr>
        <w:t xml:space="preserve">Sumele cuvenite se vor vira în contul RO62TREZ24A510103200103X pentru facturile de energie electrică și de gaze naturale și, respectiv, în contul RO78TREZ24A510103200104X, pentru facturile de apă-canalizare și de salubritate, deschise la Trezoreria Municipiului Piteşti, beneficiar Judeţul Argeş, cod fiscal 4229512.  </w:t>
      </w:r>
    </w:p>
    <w:p w:rsidR="00992A14" w:rsidRDefault="00992A14" w:rsidP="00992A14">
      <w:pPr>
        <w:jc w:val="right"/>
        <w:rPr>
          <w:b/>
          <w:sz w:val="22"/>
          <w:szCs w:val="22"/>
        </w:rPr>
      </w:pPr>
    </w:p>
    <w:p w:rsidR="00992A14" w:rsidRDefault="00992A14" w:rsidP="00992A14">
      <w:pPr>
        <w:rPr>
          <w:b/>
          <w:sz w:val="22"/>
          <w:szCs w:val="22"/>
        </w:rPr>
      </w:pPr>
    </w:p>
    <w:p w:rsidR="00992A14" w:rsidRDefault="00992A14" w:rsidP="00992A14">
      <w:pPr>
        <w:rPr>
          <w:b/>
          <w:sz w:val="22"/>
          <w:szCs w:val="22"/>
        </w:rPr>
      </w:pPr>
    </w:p>
    <w:p w:rsidR="00992A14" w:rsidRDefault="00992A14" w:rsidP="00992A14">
      <w:pPr>
        <w:jc w:val="right"/>
        <w:rPr>
          <w:b/>
          <w:sz w:val="22"/>
          <w:szCs w:val="22"/>
        </w:rPr>
      </w:pPr>
    </w:p>
    <w:p w:rsidR="00992A14" w:rsidRPr="004D320F" w:rsidRDefault="00992A14" w:rsidP="00992A14">
      <w:pPr>
        <w:jc w:val="right"/>
        <w:rPr>
          <w:b/>
          <w:sz w:val="22"/>
          <w:szCs w:val="22"/>
        </w:rPr>
      </w:pPr>
      <w:r w:rsidRPr="004D320F">
        <w:rPr>
          <w:b/>
          <w:sz w:val="22"/>
          <w:szCs w:val="22"/>
        </w:rPr>
        <w:t>Anexa nr. 3</w:t>
      </w:r>
    </w:p>
    <w:p w:rsidR="00992A14" w:rsidRPr="004D320F" w:rsidRDefault="00992A14" w:rsidP="00992A14">
      <w:pPr>
        <w:rPr>
          <w:b/>
          <w:sz w:val="22"/>
          <w:szCs w:val="22"/>
        </w:rPr>
      </w:pPr>
      <w:r w:rsidRPr="004D320F">
        <w:rPr>
          <w:b/>
          <w:sz w:val="22"/>
          <w:szCs w:val="22"/>
        </w:rPr>
        <w:t xml:space="preserve">Judeţul Argeș                                                                                               </w:t>
      </w:r>
      <w:r>
        <w:rPr>
          <w:b/>
          <w:sz w:val="22"/>
          <w:szCs w:val="22"/>
        </w:rPr>
        <w:t xml:space="preserve">      </w:t>
      </w:r>
      <w:r w:rsidRPr="004D320F">
        <w:rPr>
          <w:b/>
          <w:sz w:val="22"/>
          <w:szCs w:val="22"/>
        </w:rPr>
        <w:t xml:space="preserve">  R.A.D.P.P. Argeș R.A.         </w:t>
      </w:r>
    </w:p>
    <w:p w:rsidR="00992A14" w:rsidRPr="004D320F" w:rsidRDefault="00992A14" w:rsidP="00992A14">
      <w:pPr>
        <w:rPr>
          <w:b/>
          <w:sz w:val="22"/>
          <w:szCs w:val="22"/>
        </w:rPr>
      </w:pPr>
      <w:r w:rsidRPr="004D320F">
        <w:rPr>
          <w:b/>
          <w:sz w:val="22"/>
          <w:szCs w:val="22"/>
        </w:rPr>
        <w:t>Nr. .......................</w:t>
      </w:r>
      <w:r w:rsidRPr="004D320F">
        <w:rPr>
          <w:b/>
          <w:sz w:val="22"/>
          <w:szCs w:val="22"/>
        </w:rPr>
        <w:tab/>
      </w:r>
      <w:r w:rsidRPr="004D320F">
        <w:rPr>
          <w:b/>
          <w:sz w:val="22"/>
          <w:szCs w:val="22"/>
        </w:rPr>
        <w:tab/>
      </w:r>
      <w:r w:rsidRPr="004D320F">
        <w:rPr>
          <w:b/>
          <w:sz w:val="22"/>
          <w:szCs w:val="22"/>
        </w:rPr>
        <w:tab/>
        <w:t xml:space="preserve">                                                             Nr. .......................</w:t>
      </w:r>
    </w:p>
    <w:p w:rsidR="00992A14" w:rsidRPr="004D320F" w:rsidRDefault="00992A14" w:rsidP="00992A14">
      <w:pPr>
        <w:rPr>
          <w:b/>
          <w:sz w:val="22"/>
          <w:szCs w:val="22"/>
        </w:rPr>
      </w:pPr>
    </w:p>
    <w:p w:rsidR="00992A14" w:rsidRPr="004D320F" w:rsidRDefault="00992A14" w:rsidP="00992A14">
      <w:pPr>
        <w:jc w:val="center"/>
        <w:rPr>
          <w:b/>
          <w:sz w:val="22"/>
          <w:szCs w:val="22"/>
        </w:rPr>
      </w:pPr>
      <w:r w:rsidRPr="004D320F">
        <w:rPr>
          <w:b/>
          <w:sz w:val="22"/>
          <w:szCs w:val="22"/>
        </w:rPr>
        <w:t>ACT ADIȚIONAL Nr. 7</w:t>
      </w:r>
    </w:p>
    <w:p w:rsidR="00992A14" w:rsidRPr="004D320F" w:rsidRDefault="00992A14" w:rsidP="00992A14">
      <w:pPr>
        <w:jc w:val="center"/>
        <w:rPr>
          <w:b/>
          <w:sz w:val="22"/>
          <w:szCs w:val="22"/>
        </w:rPr>
      </w:pPr>
      <w:r w:rsidRPr="004D320F">
        <w:rPr>
          <w:b/>
          <w:sz w:val="22"/>
          <w:szCs w:val="22"/>
        </w:rPr>
        <w:t xml:space="preserve">la Contractul de administrare nr. </w:t>
      </w:r>
      <w:r w:rsidRPr="004D320F">
        <w:rPr>
          <w:b/>
          <w:sz w:val="22"/>
          <w:szCs w:val="22"/>
          <w:lang w:val="fr-FR"/>
        </w:rPr>
        <w:t>17094/469/22.10.2020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</w:p>
    <w:p w:rsidR="00992A14" w:rsidRPr="00644B68" w:rsidRDefault="00992A14" w:rsidP="00992A14">
      <w:pPr>
        <w:ind w:firstLine="708"/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>Părţile protocolului</w:t>
      </w:r>
    </w:p>
    <w:p w:rsidR="00992A14" w:rsidRPr="00260567" w:rsidRDefault="00992A14" w:rsidP="00992A14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Judeţul Argeş</w:t>
      </w:r>
      <w:r w:rsidRPr="00260567">
        <w:rPr>
          <w:sz w:val="22"/>
          <w:szCs w:val="22"/>
        </w:rPr>
        <w:t xml:space="preserve">, cu sediul în Piteşti, Piaţa Vasile Milea nr.1, tel. 0248/217800, CUI 4229512, reprezentat de </w:t>
      </w:r>
      <w:r w:rsidRPr="00260567">
        <w:rPr>
          <w:b/>
          <w:sz w:val="22"/>
          <w:szCs w:val="22"/>
        </w:rPr>
        <w:t>dl. Ion Mînzînă</w:t>
      </w:r>
      <w:r w:rsidRPr="00260567">
        <w:rPr>
          <w:sz w:val="22"/>
          <w:szCs w:val="22"/>
        </w:rPr>
        <w:t xml:space="preserve"> – Preşedinte, în calitate de proprietar</w:t>
      </w:r>
    </w:p>
    <w:p w:rsidR="00992A14" w:rsidRPr="00260567" w:rsidRDefault="00992A14" w:rsidP="00992A14">
      <w:pPr>
        <w:jc w:val="both"/>
        <w:rPr>
          <w:b/>
          <w:sz w:val="22"/>
          <w:szCs w:val="22"/>
        </w:rPr>
      </w:pPr>
      <w:r w:rsidRPr="00260567">
        <w:rPr>
          <w:b/>
          <w:sz w:val="22"/>
          <w:szCs w:val="22"/>
        </w:rPr>
        <w:t>şi</w:t>
      </w:r>
    </w:p>
    <w:p w:rsidR="00992A14" w:rsidRPr="00260567" w:rsidRDefault="00992A14" w:rsidP="00992A1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proofErr w:type="spellStart"/>
      <w:r w:rsidRPr="00E37474">
        <w:rPr>
          <w:b/>
          <w:sz w:val="22"/>
          <w:szCs w:val="22"/>
          <w:lang w:val="fr-FR"/>
        </w:rPr>
        <w:t>Regia</w:t>
      </w:r>
      <w:proofErr w:type="spellEnd"/>
      <w:r w:rsidRPr="00E37474">
        <w:rPr>
          <w:b/>
          <w:sz w:val="22"/>
          <w:szCs w:val="22"/>
          <w:lang w:val="fr-FR"/>
        </w:rPr>
        <w:t xml:space="preserve"> de </w:t>
      </w:r>
      <w:proofErr w:type="spellStart"/>
      <w:r w:rsidRPr="00E37474">
        <w:rPr>
          <w:b/>
          <w:sz w:val="22"/>
          <w:szCs w:val="22"/>
          <w:lang w:val="fr-FR"/>
        </w:rPr>
        <w:t>Administrare</w:t>
      </w:r>
      <w:proofErr w:type="spellEnd"/>
      <w:r w:rsidRPr="00E37474">
        <w:rPr>
          <w:b/>
          <w:sz w:val="22"/>
          <w:szCs w:val="22"/>
          <w:lang w:val="fr-FR"/>
        </w:rPr>
        <w:t xml:space="preserve"> a </w:t>
      </w:r>
      <w:proofErr w:type="spellStart"/>
      <w:r w:rsidRPr="00E37474">
        <w:rPr>
          <w:b/>
          <w:sz w:val="22"/>
          <w:szCs w:val="22"/>
          <w:lang w:val="fr-FR"/>
        </w:rPr>
        <w:t>Domeniului</w:t>
      </w:r>
      <w:proofErr w:type="spellEnd"/>
      <w:r w:rsidRPr="00E37474">
        <w:rPr>
          <w:b/>
          <w:sz w:val="22"/>
          <w:szCs w:val="22"/>
          <w:lang w:val="fr-FR"/>
        </w:rPr>
        <w:t xml:space="preserve"> Public și Privat al Județ</w:t>
      </w:r>
      <w:proofErr w:type="spellStart"/>
      <w:r w:rsidRPr="00E37474">
        <w:rPr>
          <w:b/>
          <w:sz w:val="22"/>
          <w:szCs w:val="22"/>
          <w:lang w:val="fr-FR"/>
        </w:rPr>
        <w:t>ului</w:t>
      </w:r>
      <w:proofErr w:type="spellEnd"/>
      <w:r w:rsidRPr="00E37474">
        <w:rPr>
          <w:b/>
          <w:sz w:val="22"/>
          <w:szCs w:val="22"/>
          <w:lang w:val="fr-FR"/>
        </w:rPr>
        <w:t xml:space="preserve"> </w:t>
      </w:r>
      <w:proofErr w:type="spellStart"/>
      <w:r w:rsidRPr="00E37474">
        <w:rPr>
          <w:b/>
          <w:sz w:val="22"/>
          <w:szCs w:val="22"/>
          <w:lang w:val="fr-FR"/>
        </w:rPr>
        <w:t>Arge</w:t>
      </w:r>
      <w:proofErr w:type="spellEnd"/>
      <w:r w:rsidRPr="00E37474">
        <w:rPr>
          <w:b/>
          <w:sz w:val="22"/>
          <w:szCs w:val="22"/>
          <w:lang w:val="fr-FR"/>
        </w:rPr>
        <w:t>ș R.A</w:t>
      </w:r>
      <w:r w:rsidRPr="00E37474">
        <w:rPr>
          <w:sz w:val="22"/>
          <w:szCs w:val="22"/>
          <w:lang w:val="fr-FR"/>
        </w:rPr>
        <w:t>.</w:t>
      </w:r>
      <w:r w:rsidRPr="00E37474">
        <w:rPr>
          <w:b/>
          <w:sz w:val="22"/>
          <w:szCs w:val="22"/>
          <w:lang w:val="fr-FR"/>
        </w:rPr>
        <w:t xml:space="preserve">, </w:t>
      </w:r>
      <w:r w:rsidRPr="00E37474">
        <w:rPr>
          <w:sz w:val="22"/>
          <w:szCs w:val="22"/>
        </w:rPr>
        <w:t xml:space="preserve">cu sediul în </w:t>
      </w:r>
      <w:r w:rsidRPr="00E37474">
        <w:rPr>
          <w:rStyle w:val="Strong"/>
          <w:b w:val="0"/>
          <w:sz w:val="22"/>
          <w:szCs w:val="22"/>
        </w:rPr>
        <w:t>comuna Bradu, sat Geamăna, str. Principală, nr. 31</w:t>
      </w:r>
      <w:r w:rsidRPr="00E37474">
        <w:rPr>
          <w:rStyle w:val="ln2tpunct"/>
          <w:sz w:val="22"/>
          <w:szCs w:val="22"/>
          <w:lang w:val="fr-FR"/>
        </w:rPr>
        <w:t xml:space="preserve">,  </w:t>
      </w:r>
      <w:proofErr w:type="spellStart"/>
      <w:r w:rsidRPr="00E37474">
        <w:rPr>
          <w:rStyle w:val="ln2tpunct"/>
          <w:sz w:val="22"/>
          <w:szCs w:val="22"/>
          <w:lang w:val="fr-FR"/>
        </w:rPr>
        <w:t>Jud</w:t>
      </w:r>
      <w:proofErr w:type="spellEnd"/>
      <w:r w:rsidRPr="00E37474">
        <w:rPr>
          <w:rStyle w:val="ln2tpunct"/>
          <w:sz w:val="22"/>
          <w:szCs w:val="22"/>
          <w:lang w:val="fr-FR"/>
        </w:rPr>
        <w:t xml:space="preserve">. </w:t>
      </w:r>
      <w:proofErr w:type="spellStart"/>
      <w:r w:rsidRPr="00E37474">
        <w:rPr>
          <w:rStyle w:val="ln2tpunct"/>
          <w:sz w:val="22"/>
          <w:szCs w:val="22"/>
          <w:lang w:val="fr-FR"/>
        </w:rPr>
        <w:t>Arge</w:t>
      </w:r>
      <w:proofErr w:type="spellEnd"/>
      <w:r w:rsidRPr="00E37474">
        <w:rPr>
          <w:rStyle w:val="ln2tpunct"/>
          <w:sz w:val="22"/>
          <w:szCs w:val="22"/>
          <w:lang w:val="fr-FR"/>
        </w:rPr>
        <w:t xml:space="preserve">ș, </w:t>
      </w:r>
      <w:r w:rsidRPr="00E37474">
        <w:rPr>
          <w:sz w:val="22"/>
          <w:szCs w:val="22"/>
        </w:rPr>
        <w:t xml:space="preserve">reprezentată prin dl. </w:t>
      </w:r>
      <w:r w:rsidRPr="00E37474">
        <w:rPr>
          <w:b/>
          <w:sz w:val="22"/>
          <w:szCs w:val="22"/>
        </w:rPr>
        <w:t xml:space="preserve">Eduard Dumitru CIOCNITU, Director General,  </w:t>
      </w:r>
      <w:proofErr w:type="spellStart"/>
      <w:r w:rsidRPr="00E37474">
        <w:rPr>
          <w:rStyle w:val="ln2tpunct"/>
          <w:sz w:val="22"/>
          <w:szCs w:val="22"/>
          <w:lang w:val="fr-FR"/>
        </w:rPr>
        <w:t>în</w:t>
      </w:r>
      <w:proofErr w:type="spellEnd"/>
      <w:r w:rsidRPr="00E37474">
        <w:rPr>
          <w:rStyle w:val="ln2tpunct"/>
          <w:sz w:val="22"/>
          <w:szCs w:val="22"/>
          <w:lang w:val="fr-FR"/>
        </w:rPr>
        <w:t xml:space="preserve"> </w:t>
      </w:r>
      <w:proofErr w:type="spellStart"/>
      <w:r w:rsidRPr="00E37474">
        <w:rPr>
          <w:rStyle w:val="ln2tpunct"/>
          <w:sz w:val="22"/>
          <w:szCs w:val="22"/>
          <w:lang w:val="fr-FR"/>
        </w:rPr>
        <w:t>calitate</w:t>
      </w:r>
      <w:proofErr w:type="spellEnd"/>
      <w:r w:rsidRPr="00E37474">
        <w:rPr>
          <w:rStyle w:val="ln2tpunct"/>
          <w:sz w:val="22"/>
          <w:szCs w:val="22"/>
          <w:lang w:val="fr-FR"/>
        </w:rPr>
        <w:t xml:space="preserve"> de </w:t>
      </w:r>
      <w:proofErr w:type="spellStart"/>
      <w:r w:rsidRPr="00E37474">
        <w:rPr>
          <w:rStyle w:val="ln2tpunct"/>
          <w:b/>
          <w:sz w:val="22"/>
          <w:szCs w:val="22"/>
          <w:lang w:val="fr-FR"/>
        </w:rPr>
        <w:t>administrator</w:t>
      </w:r>
      <w:proofErr w:type="spellEnd"/>
      <w:r w:rsidRPr="00E37474">
        <w:rPr>
          <w:rStyle w:val="ln2tpunct"/>
          <w:b/>
          <w:sz w:val="22"/>
          <w:szCs w:val="22"/>
          <w:lang w:val="fr-FR"/>
        </w:rPr>
        <w:t>.</w:t>
      </w:r>
    </w:p>
    <w:p w:rsidR="00992A14" w:rsidRPr="00260567" w:rsidRDefault="00992A14" w:rsidP="00992A14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În temeiul art. 108 lit. a), art. 173 alin. 1, lit. c), alin. 4 lit. a), art. 297 alin. 1 lit. a), art. 298 și  art. 299 din Ordonanța de Urgență nr. 57 din 03 iulie 2019 privind Codul Administrativ cu modificările și completările ulterioare, al art. 866 - 870 din Legea nr. 287/2009 privind Codul Civil, republicată, modificată și completată</w:t>
      </w:r>
      <w:r w:rsidRPr="00260567">
        <w:rPr>
          <w:rStyle w:val="Strong"/>
          <w:b w:val="0"/>
          <w:sz w:val="22"/>
          <w:szCs w:val="22"/>
        </w:rPr>
        <w:t xml:space="preserve"> și al Hotărârii Consiliului Județean Argeș nr</w:t>
      </w:r>
      <w:r>
        <w:rPr>
          <w:rStyle w:val="Strong"/>
          <w:b w:val="0"/>
          <w:sz w:val="22"/>
          <w:szCs w:val="22"/>
        </w:rPr>
        <w:t>. ........................</w:t>
      </w:r>
      <w:r w:rsidRPr="00260567">
        <w:rPr>
          <w:sz w:val="22"/>
          <w:szCs w:val="22"/>
          <w:lang w:val="fr-FR"/>
        </w:rPr>
        <w:t>,</w:t>
      </w:r>
      <w:r w:rsidRPr="00260567">
        <w:rPr>
          <w:sz w:val="22"/>
          <w:szCs w:val="22"/>
        </w:rPr>
        <w:t xml:space="preserve">  părțile au convenit la modificarea/completarea obiectului Contractului de administrare nr. </w:t>
      </w:r>
      <w:r w:rsidRPr="00E37474">
        <w:rPr>
          <w:lang w:val="fr-FR"/>
        </w:rPr>
        <w:t>17094/469/22.10.2020</w:t>
      </w:r>
      <w:r w:rsidRPr="00260567">
        <w:rPr>
          <w:sz w:val="22"/>
          <w:szCs w:val="22"/>
        </w:rPr>
        <w:t>, astfel:</w:t>
      </w:r>
    </w:p>
    <w:p w:rsidR="00992A14" w:rsidRPr="00260567" w:rsidRDefault="00992A14" w:rsidP="00992A14">
      <w:pPr>
        <w:jc w:val="both"/>
        <w:rPr>
          <w:b/>
          <w:sz w:val="22"/>
          <w:szCs w:val="22"/>
        </w:rPr>
      </w:pPr>
      <w:r w:rsidRPr="00260567">
        <w:rPr>
          <w:sz w:val="22"/>
          <w:szCs w:val="22"/>
        </w:rPr>
        <w:t xml:space="preserve"> </w:t>
      </w:r>
      <w:r w:rsidRPr="00260567">
        <w:rPr>
          <w:sz w:val="22"/>
          <w:szCs w:val="22"/>
        </w:rPr>
        <w:tab/>
      </w:r>
      <w:r w:rsidRPr="00260567">
        <w:rPr>
          <w:b/>
          <w:sz w:val="22"/>
          <w:szCs w:val="22"/>
        </w:rPr>
        <w:t>II. Obiectul contractului</w:t>
      </w:r>
    </w:p>
    <w:p w:rsidR="00992A14" w:rsidRDefault="00992A14" w:rsidP="00992A1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</w:t>
      </w:r>
      <w:r w:rsidRPr="00E805E4">
        <w:rPr>
          <w:sz w:val="22"/>
          <w:szCs w:val="22"/>
        </w:rPr>
        <w:t xml:space="preserve"> Se revocă dreptul de administrare </w:t>
      </w:r>
      <w:r w:rsidRPr="00764808">
        <w:rPr>
          <w:sz w:val="22"/>
          <w:szCs w:val="22"/>
        </w:rPr>
        <w:t xml:space="preserve">atribuit </w:t>
      </w:r>
      <w:proofErr w:type="spellStart"/>
      <w:r>
        <w:rPr>
          <w:sz w:val="22"/>
          <w:szCs w:val="22"/>
          <w:lang w:val="fr-FR"/>
        </w:rPr>
        <w:t>Regiei</w:t>
      </w:r>
      <w:proofErr w:type="spellEnd"/>
      <w:r w:rsidRPr="00764808">
        <w:rPr>
          <w:sz w:val="22"/>
          <w:szCs w:val="22"/>
          <w:lang w:val="fr-FR"/>
        </w:rPr>
        <w:t xml:space="preserve"> de </w:t>
      </w:r>
      <w:proofErr w:type="spellStart"/>
      <w:r w:rsidRPr="00764808">
        <w:rPr>
          <w:sz w:val="22"/>
          <w:szCs w:val="22"/>
          <w:lang w:val="fr-FR"/>
        </w:rPr>
        <w:t>Administrare</w:t>
      </w:r>
      <w:proofErr w:type="spellEnd"/>
      <w:r w:rsidRPr="00764808">
        <w:rPr>
          <w:sz w:val="22"/>
          <w:szCs w:val="22"/>
          <w:lang w:val="fr-FR"/>
        </w:rPr>
        <w:t xml:space="preserve"> a </w:t>
      </w:r>
      <w:proofErr w:type="spellStart"/>
      <w:r w:rsidRPr="00764808">
        <w:rPr>
          <w:sz w:val="22"/>
          <w:szCs w:val="22"/>
          <w:lang w:val="fr-FR"/>
        </w:rPr>
        <w:t>Domeniului</w:t>
      </w:r>
      <w:proofErr w:type="spellEnd"/>
      <w:r w:rsidRPr="00764808">
        <w:rPr>
          <w:sz w:val="22"/>
          <w:szCs w:val="22"/>
          <w:lang w:val="fr-FR"/>
        </w:rPr>
        <w:t xml:space="preserve"> Public și Privat al Județ</w:t>
      </w:r>
      <w:proofErr w:type="spellStart"/>
      <w:r w:rsidRPr="00764808">
        <w:rPr>
          <w:sz w:val="22"/>
          <w:szCs w:val="22"/>
          <w:lang w:val="fr-FR"/>
        </w:rPr>
        <w:t>ului</w:t>
      </w:r>
      <w:proofErr w:type="spellEnd"/>
      <w:r w:rsidRPr="00764808">
        <w:rPr>
          <w:sz w:val="22"/>
          <w:szCs w:val="22"/>
          <w:lang w:val="fr-FR"/>
        </w:rPr>
        <w:t xml:space="preserve"> </w:t>
      </w:r>
      <w:proofErr w:type="spellStart"/>
      <w:r w:rsidRPr="00764808">
        <w:rPr>
          <w:sz w:val="22"/>
          <w:szCs w:val="22"/>
          <w:lang w:val="fr-FR"/>
        </w:rPr>
        <w:t>Arge</w:t>
      </w:r>
      <w:proofErr w:type="spellEnd"/>
      <w:r w:rsidRPr="00764808">
        <w:rPr>
          <w:sz w:val="22"/>
          <w:szCs w:val="22"/>
          <w:lang w:val="fr-FR"/>
        </w:rPr>
        <w:t>ș R.A</w:t>
      </w:r>
      <w:r w:rsidRPr="00764808">
        <w:rPr>
          <w:sz w:val="22"/>
          <w:szCs w:val="22"/>
        </w:rPr>
        <w:t xml:space="preserve"> asupra </w:t>
      </w:r>
      <w:r>
        <w:rPr>
          <w:sz w:val="22"/>
          <w:szCs w:val="22"/>
        </w:rPr>
        <w:t>terenului în suprafață de 75,00 mp, situat în incinta imobilului Fost Centru de Diagnostic și Tratament Argeș, b-dul I.C. Brătianu, nr. 62</w:t>
      </w:r>
      <w:r w:rsidRPr="00E805E4">
        <w:rPr>
          <w:sz w:val="22"/>
          <w:szCs w:val="22"/>
        </w:rPr>
        <w:t xml:space="preserve">, valoarea de inventar a acestui </w:t>
      </w:r>
      <w:r>
        <w:rPr>
          <w:sz w:val="22"/>
          <w:szCs w:val="22"/>
        </w:rPr>
        <w:t>teren</w:t>
      </w:r>
      <w:r w:rsidRPr="00E805E4">
        <w:rPr>
          <w:sz w:val="22"/>
          <w:szCs w:val="22"/>
        </w:rPr>
        <w:t xml:space="preserve"> fiind de </w:t>
      </w:r>
      <w:r>
        <w:t xml:space="preserve">92.340,38 </w:t>
      </w:r>
      <w:r w:rsidRPr="00E805E4">
        <w:rPr>
          <w:sz w:val="22"/>
          <w:szCs w:val="22"/>
        </w:rPr>
        <w:t>lei.</w:t>
      </w:r>
    </w:p>
    <w:p w:rsidR="00992A14" w:rsidRDefault="00992A14" w:rsidP="00992A14">
      <w:pPr>
        <w:ind w:firstLine="708"/>
        <w:jc w:val="both"/>
        <w:rPr>
          <w:rStyle w:val="Strong"/>
          <w:b w:val="0"/>
          <w:sz w:val="22"/>
          <w:szCs w:val="22"/>
        </w:rPr>
      </w:pPr>
      <w:r>
        <w:rPr>
          <w:sz w:val="22"/>
          <w:szCs w:val="22"/>
        </w:rPr>
        <w:t xml:space="preserve">După modificare, </w:t>
      </w:r>
      <w:r>
        <w:rPr>
          <w:rStyle w:val="Strong"/>
          <w:b w:val="0"/>
          <w:sz w:val="22"/>
          <w:szCs w:val="22"/>
        </w:rPr>
        <w:t>poziția nr. 1 – Imobile terenuri situate în Municipiul Pitești din Anexa nr. 1 la HCJ Argeș nr. 182/29.06.2023, va avea următorul cuprins:</w:t>
      </w:r>
    </w:p>
    <w:p w:rsidR="00992A14" w:rsidRDefault="00992A14" w:rsidP="00992A14">
      <w:pPr>
        <w:ind w:firstLine="708"/>
        <w:jc w:val="both"/>
        <w:rPr>
          <w:rStyle w:val="Strong"/>
          <w:b w:val="0"/>
          <w:sz w:val="22"/>
          <w:szCs w:val="22"/>
        </w:rPr>
      </w:pPr>
    </w:p>
    <w:p w:rsidR="00992A14" w:rsidRPr="00787EA1" w:rsidRDefault="00992A14" w:rsidP="00992A14">
      <w:pPr>
        <w:ind w:firstLine="708"/>
        <w:jc w:val="both"/>
        <w:rPr>
          <w:rStyle w:val="Strong"/>
          <w:sz w:val="22"/>
          <w:szCs w:val="22"/>
        </w:rPr>
      </w:pPr>
      <w:r w:rsidRPr="00787EA1">
        <w:rPr>
          <w:rStyle w:val="Strong"/>
          <w:sz w:val="22"/>
          <w:szCs w:val="22"/>
        </w:rPr>
        <w:t xml:space="preserve">Imobile terenuri situate în Municipiul Pitești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1417"/>
        <w:gridCol w:w="3113"/>
        <w:gridCol w:w="1689"/>
        <w:gridCol w:w="1689"/>
        <w:gridCol w:w="1689"/>
      </w:tblGrid>
      <w:tr w:rsidR="00992A14" w:rsidRPr="007229BE" w:rsidTr="00862179">
        <w:tc>
          <w:tcPr>
            <w:tcW w:w="534" w:type="dxa"/>
          </w:tcPr>
          <w:p w:rsidR="00992A14" w:rsidRPr="007229BE" w:rsidRDefault="00992A14" w:rsidP="00862179">
            <w:pPr>
              <w:jc w:val="center"/>
              <w:rPr>
                <w:rStyle w:val="Strong"/>
                <w:sz w:val="18"/>
                <w:szCs w:val="18"/>
              </w:rPr>
            </w:pPr>
            <w:r w:rsidRPr="007229BE">
              <w:rPr>
                <w:rStyle w:val="Strong"/>
                <w:sz w:val="18"/>
                <w:szCs w:val="18"/>
              </w:rPr>
              <w:t>Nr. crt.</w:t>
            </w:r>
          </w:p>
        </w:tc>
        <w:tc>
          <w:tcPr>
            <w:tcW w:w="1417" w:type="dxa"/>
          </w:tcPr>
          <w:p w:rsidR="00992A14" w:rsidRPr="007229BE" w:rsidRDefault="00992A14" w:rsidP="00862179">
            <w:pPr>
              <w:jc w:val="center"/>
              <w:rPr>
                <w:rStyle w:val="Strong"/>
                <w:sz w:val="18"/>
                <w:szCs w:val="18"/>
              </w:rPr>
            </w:pPr>
            <w:r w:rsidRPr="007229BE">
              <w:rPr>
                <w:rStyle w:val="Strong"/>
                <w:sz w:val="18"/>
                <w:szCs w:val="18"/>
              </w:rPr>
              <w:t>Denumirea bunului</w:t>
            </w:r>
          </w:p>
        </w:tc>
        <w:tc>
          <w:tcPr>
            <w:tcW w:w="3113" w:type="dxa"/>
          </w:tcPr>
          <w:p w:rsidR="00992A14" w:rsidRPr="007229BE" w:rsidRDefault="00992A14" w:rsidP="00862179">
            <w:pPr>
              <w:jc w:val="center"/>
              <w:rPr>
                <w:rStyle w:val="Strong"/>
                <w:sz w:val="18"/>
                <w:szCs w:val="18"/>
              </w:rPr>
            </w:pPr>
            <w:r w:rsidRPr="007229BE">
              <w:rPr>
                <w:rStyle w:val="Strong"/>
                <w:sz w:val="18"/>
                <w:szCs w:val="18"/>
              </w:rPr>
              <w:t>Elemente de identificare</w:t>
            </w:r>
          </w:p>
        </w:tc>
        <w:tc>
          <w:tcPr>
            <w:tcW w:w="1689" w:type="dxa"/>
          </w:tcPr>
          <w:p w:rsidR="00992A14" w:rsidRPr="007229BE" w:rsidRDefault="00992A14" w:rsidP="00862179">
            <w:pPr>
              <w:jc w:val="center"/>
              <w:rPr>
                <w:rStyle w:val="Strong"/>
                <w:sz w:val="18"/>
                <w:szCs w:val="18"/>
              </w:rPr>
            </w:pPr>
            <w:r w:rsidRPr="007229BE">
              <w:rPr>
                <w:rStyle w:val="Strong"/>
                <w:sz w:val="18"/>
                <w:szCs w:val="18"/>
              </w:rPr>
              <w:t>Suprafața</w:t>
            </w:r>
          </w:p>
        </w:tc>
        <w:tc>
          <w:tcPr>
            <w:tcW w:w="1689" w:type="dxa"/>
          </w:tcPr>
          <w:p w:rsidR="00992A14" w:rsidRPr="007229BE" w:rsidRDefault="00992A14" w:rsidP="00862179">
            <w:pPr>
              <w:jc w:val="center"/>
              <w:rPr>
                <w:rStyle w:val="Strong"/>
                <w:sz w:val="18"/>
                <w:szCs w:val="18"/>
              </w:rPr>
            </w:pPr>
            <w:r w:rsidRPr="007229BE">
              <w:rPr>
                <w:rStyle w:val="Strong"/>
                <w:sz w:val="18"/>
                <w:szCs w:val="18"/>
              </w:rPr>
              <w:t>Valoare revaluată decembrie 2022 (lei)</w:t>
            </w:r>
          </w:p>
        </w:tc>
        <w:tc>
          <w:tcPr>
            <w:tcW w:w="1689" w:type="dxa"/>
          </w:tcPr>
          <w:p w:rsidR="00992A14" w:rsidRPr="007229BE" w:rsidRDefault="00992A14" w:rsidP="00862179">
            <w:pPr>
              <w:jc w:val="center"/>
              <w:rPr>
                <w:rStyle w:val="Strong"/>
                <w:sz w:val="18"/>
                <w:szCs w:val="18"/>
              </w:rPr>
            </w:pPr>
            <w:r w:rsidRPr="007229BE">
              <w:rPr>
                <w:rStyle w:val="Strong"/>
                <w:sz w:val="18"/>
                <w:szCs w:val="18"/>
              </w:rPr>
              <w:t>Destinația</w:t>
            </w:r>
          </w:p>
        </w:tc>
      </w:tr>
      <w:tr w:rsidR="00992A14" w:rsidRPr="007229BE" w:rsidTr="00862179">
        <w:tc>
          <w:tcPr>
            <w:tcW w:w="534" w:type="dxa"/>
          </w:tcPr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Teren</w:t>
            </w:r>
          </w:p>
        </w:tc>
        <w:tc>
          <w:tcPr>
            <w:tcW w:w="3113" w:type="dxa"/>
          </w:tcPr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Pitești, b-dul I.C. Brătianu, nr. 62</w:t>
            </w:r>
          </w:p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Intravilan Curți construcții</w:t>
            </w:r>
          </w:p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CF 101210 Pitești</w:t>
            </w:r>
          </w:p>
        </w:tc>
        <w:tc>
          <w:tcPr>
            <w:tcW w:w="1689" w:type="dxa"/>
          </w:tcPr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5.593 mp</w:t>
            </w:r>
          </w:p>
        </w:tc>
        <w:tc>
          <w:tcPr>
            <w:tcW w:w="1689" w:type="dxa"/>
          </w:tcPr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6.886.130,23</w:t>
            </w:r>
          </w:p>
        </w:tc>
        <w:tc>
          <w:tcPr>
            <w:tcW w:w="1689" w:type="dxa"/>
          </w:tcPr>
          <w:p w:rsidR="00992A14" w:rsidRPr="007229BE" w:rsidRDefault="00992A14" w:rsidP="00862179">
            <w:pPr>
              <w:jc w:val="center"/>
              <w:rPr>
                <w:rStyle w:val="Strong"/>
                <w:b w:val="0"/>
                <w:sz w:val="18"/>
                <w:szCs w:val="18"/>
              </w:rPr>
            </w:pPr>
            <w:r w:rsidRPr="007229BE">
              <w:rPr>
                <w:rStyle w:val="Strong"/>
                <w:b w:val="0"/>
                <w:sz w:val="18"/>
                <w:szCs w:val="18"/>
              </w:rPr>
              <w:t>Servicii de administrare</w:t>
            </w:r>
          </w:p>
        </w:tc>
      </w:tr>
    </w:tbl>
    <w:p w:rsidR="00992A14" w:rsidRPr="00260567" w:rsidRDefault="00992A14" w:rsidP="00992A14">
      <w:pPr>
        <w:ind w:firstLine="708"/>
        <w:jc w:val="both"/>
        <w:rPr>
          <w:sz w:val="22"/>
          <w:szCs w:val="22"/>
        </w:rPr>
      </w:pPr>
      <w:r w:rsidRPr="00260567">
        <w:rPr>
          <w:b/>
          <w:sz w:val="22"/>
          <w:szCs w:val="22"/>
        </w:rPr>
        <w:t>Celelalte clauze ramân  neschimbate</w:t>
      </w:r>
      <w:r w:rsidRPr="00260567">
        <w:rPr>
          <w:sz w:val="22"/>
          <w:szCs w:val="22"/>
        </w:rPr>
        <w:t xml:space="preserve">.               </w:t>
      </w:r>
    </w:p>
    <w:p w:rsidR="00992A14" w:rsidRPr="00260567" w:rsidRDefault="00992A14" w:rsidP="00992A14">
      <w:pPr>
        <w:jc w:val="both"/>
        <w:rPr>
          <w:sz w:val="22"/>
          <w:szCs w:val="22"/>
        </w:rPr>
      </w:pPr>
      <w:r w:rsidRPr="00260567">
        <w:rPr>
          <w:sz w:val="22"/>
          <w:szCs w:val="22"/>
        </w:rPr>
        <w:t xml:space="preserve">     </w:t>
      </w:r>
      <w:r w:rsidRPr="00260567">
        <w:rPr>
          <w:sz w:val="22"/>
          <w:szCs w:val="22"/>
        </w:rPr>
        <w:tab/>
        <w:t xml:space="preserve">Modificările cuprinse în prezentul </w:t>
      </w:r>
      <w:r w:rsidRPr="00260567">
        <w:rPr>
          <w:b/>
          <w:sz w:val="22"/>
          <w:szCs w:val="22"/>
        </w:rPr>
        <w:t>Act Adiţional</w:t>
      </w:r>
      <w:r w:rsidRPr="00260567">
        <w:rPr>
          <w:sz w:val="22"/>
          <w:szCs w:val="22"/>
        </w:rPr>
        <w:t xml:space="preserve"> s-au realizat cu acordul părţilor, intrând în vigoare la data semnării lui. </w:t>
      </w:r>
    </w:p>
    <w:p w:rsidR="00992A14" w:rsidRPr="00260567" w:rsidRDefault="00992A14" w:rsidP="00992A14">
      <w:pPr>
        <w:ind w:firstLine="708"/>
        <w:jc w:val="both"/>
        <w:rPr>
          <w:sz w:val="22"/>
          <w:szCs w:val="22"/>
        </w:rPr>
      </w:pPr>
      <w:r w:rsidRPr="00260567">
        <w:rPr>
          <w:sz w:val="22"/>
          <w:szCs w:val="22"/>
        </w:rPr>
        <w:t>Prezentul act adițional a fost  încheiat în 2 exemplare, câte unul pentru fiecare parte.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</w:t>
      </w:r>
      <w:r>
        <w:rPr>
          <w:b/>
          <w:sz w:val="22"/>
          <w:szCs w:val="22"/>
        </w:rPr>
        <w:t xml:space="preserve">  </w:t>
      </w:r>
      <w:r w:rsidRPr="00644B68">
        <w:rPr>
          <w:b/>
          <w:sz w:val="22"/>
          <w:szCs w:val="22"/>
        </w:rPr>
        <w:t>Judeţul Argeş</w:t>
      </w:r>
      <w:r w:rsidRPr="00644B68">
        <w:rPr>
          <w:b/>
          <w:sz w:val="22"/>
          <w:szCs w:val="22"/>
        </w:rPr>
        <w:tab/>
        <w:t xml:space="preserve">                            </w:t>
      </w:r>
      <w:r>
        <w:rPr>
          <w:b/>
          <w:sz w:val="22"/>
          <w:szCs w:val="22"/>
        </w:rPr>
        <w:t xml:space="preserve">                           </w:t>
      </w:r>
      <w:r w:rsidRPr="00644B68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    </w:t>
      </w: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>
        <w:rPr>
          <w:b/>
        </w:rPr>
        <w:t>R.A.D.P.P. Argeș R.A.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Preşedinte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                 </w:t>
      </w:r>
      <w:r>
        <w:rPr>
          <w:b/>
          <w:sz w:val="22"/>
          <w:szCs w:val="22"/>
        </w:rPr>
        <w:t xml:space="preserve">                    Director General</w:t>
      </w:r>
      <w:r w:rsidRPr="00644B68">
        <w:rPr>
          <w:b/>
          <w:sz w:val="22"/>
          <w:szCs w:val="22"/>
        </w:rPr>
        <w:tab/>
        <w:t xml:space="preserve">  </w:t>
      </w:r>
    </w:p>
    <w:p w:rsidR="00992A14" w:rsidRPr="00644B68" w:rsidRDefault="00992A14" w:rsidP="00992A14">
      <w:pPr>
        <w:jc w:val="both"/>
        <w:rPr>
          <w:b/>
          <w:sz w:val="22"/>
          <w:szCs w:val="22"/>
          <w:lang w:val="en-US"/>
        </w:rPr>
      </w:pPr>
      <w:r w:rsidRPr="00644B68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Ion MÎNZÎNĂ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                         </w:t>
      </w:r>
      <w:r>
        <w:rPr>
          <w:b/>
          <w:sz w:val="22"/>
          <w:szCs w:val="22"/>
        </w:rPr>
        <w:t xml:space="preserve">          </w:t>
      </w:r>
      <w:r w:rsidRPr="00A52A7B">
        <w:rPr>
          <w:b/>
          <w:sz w:val="22"/>
          <w:szCs w:val="22"/>
          <w:lang w:val="fr-FR"/>
        </w:rPr>
        <w:t>DUMITRU EDUARD CIOCNITU</w:t>
      </w:r>
    </w:p>
    <w:p w:rsidR="00992A14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Secretar </w:t>
      </w:r>
      <w:r>
        <w:rPr>
          <w:b/>
          <w:sz w:val="22"/>
          <w:szCs w:val="22"/>
        </w:rPr>
        <w:t xml:space="preserve">General al </w:t>
      </w:r>
      <w:r w:rsidRPr="00644B68">
        <w:rPr>
          <w:b/>
          <w:sz w:val="22"/>
          <w:szCs w:val="22"/>
        </w:rPr>
        <w:t>Județ</w:t>
      </w:r>
      <w:r>
        <w:rPr>
          <w:b/>
          <w:sz w:val="22"/>
          <w:szCs w:val="22"/>
        </w:rPr>
        <w:t>ului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  Ionel VOICA</w:t>
      </w:r>
      <w:r w:rsidRPr="00644B68">
        <w:rPr>
          <w:b/>
          <w:sz w:val="22"/>
          <w:szCs w:val="22"/>
        </w:rPr>
        <w:tab/>
        <w:t xml:space="preserve">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  <w:t xml:space="preserve">  </w:t>
      </w:r>
      <w:r w:rsidRPr="00644B68">
        <w:rPr>
          <w:b/>
          <w:sz w:val="22"/>
          <w:szCs w:val="22"/>
        </w:rPr>
        <w:tab/>
        <w:t xml:space="preserve">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</w:t>
      </w:r>
      <w:r>
        <w:rPr>
          <w:b/>
          <w:sz w:val="22"/>
          <w:szCs w:val="22"/>
        </w:rPr>
        <w:t xml:space="preserve"> 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Carmen Eugenia MOC</w:t>
      </w:r>
      <w:r>
        <w:rPr>
          <w:b/>
          <w:sz w:val="22"/>
          <w:szCs w:val="22"/>
        </w:rPr>
        <w:t xml:space="preserve">ANU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 w:rsidRPr="00644B68">
        <w:rPr>
          <w:b/>
          <w:sz w:val="22"/>
          <w:szCs w:val="22"/>
        </w:rPr>
        <w:tab/>
        <w:t xml:space="preserve">                                    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Director Executiv</w:t>
      </w:r>
      <w:r w:rsidRPr="00644B68">
        <w:rPr>
          <w:b/>
          <w:sz w:val="22"/>
          <w:szCs w:val="22"/>
        </w:rPr>
        <w:tab/>
        <w:t xml:space="preserve">                                                      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Alin STOICEA</w:t>
      </w:r>
      <w:r w:rsidRPr="00644B68">
        <w:rPr>
          <w:b/>
          <w:sz w:val="22"/>
          <w:szCs w:val="22"/>
        </w:rPr>
        <w:tab/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  <w:t xml:space="preserve">         </w:t>
      </w:r>
    </w:p>
    <w:p w:rsidR="00992A14" w:rsidRPr="00644B68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Director Executiv</w:t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  <w:r w:rsidRPr="00644B68">
        <w:rPr>
          <w:b/>
          <w:sz w:val="22"/>
          <w:szCs w:val="22"/>
        </w:rPr>
        <w:tab/>
      </w:r>
    </w:p>
    <w:p w:rsidR="00992A14" w:rsidRDefault="00992A14" w:rsidP="00992A14">
      <w:pPr>
        <w:jc w:val="both"/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           Alisa CIOBANU       </w:t>
      </w:r>
    </w:p>
    <w:p w:rsidR="00992A14" w:rsidRDefault="00992A14" w:rsidP="00992A14">
      <w:pPr>
        <w:rPr>
          <w:b/>
          <w:sz w:val="22"/>
          <w:szCs w:val="22"/>
        </w:rPr>
      </w:pPr>
      <w:r w:rsidRPr="00644B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</w:p>
    <w:p w:rsidR="00992A14" w:rsidRDefault="00992A14" w:rsidP="00992A14">
      <w:pPr>
        <w:rPr>
          <w:sz w:val="22"/>
          <w:szCs w:val="22"/>
        </w:rPr>
      </w:pPr>
      <w:r>
        <w:rPr>
          <w:sz w:val="22"/>
          <w:szCs w:val="22"/>
        </w:rPr>
        <w:t xml:space="preserve">             Consilier juridic,</w:t>
      </w:r>
    </w:p>
    <w:p w:rsidR="00992A14" w:rsidRPr="00406BD5" w:rsidRDefault="00992A14" w:rsidP="00992A14">
      <w:pPr>
        <w:jc w:val="both"/>
      </w:pPr>
      <w:r>
        <w:rPr>
          <w:sz w:val="22"/>
          <w:szCs w:val="22"/>
        </w:rPr>
        <w:lastRenderedPageBreak/>
        <w:t xml:space="preserve">            Robert Ciortan</w:t>
      </w:r>
    </w:p>
    <w:p w:rsidR="00DF22F8" w:rsidRDefault="00DF22F8"/>
    <w:sectPr w:rsidR="00DF22F8" w:rsidSect="002C0264">
      <w:pgSz w:w="12240" w:h="15840"/>
      <w:pgMar w:top="567" w:right="1191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F747F"/>
    <w:multiLevelType w:val="hybridMultilevel"/>
    <w:tmpl w:val="74B2432E"/>
    <w:lvl w:ilvl="0" w:tplc="6720AAD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92A14"/>
    <w:rsid w:val="003B659F"/>
    <w:rsid w:val="00707C2F"/>
    <w:rsid w:val="00992A14"/>
    <w:rsid w:val="00B445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n2tpunct">
    <w:name w:val="ln2tpunct"/>
    <w:basedOn w:val="DefaultParagraphFont"/>
    <w:rsid w:val="00992A14"/>
  </w:style>
  <w:style w:type="character" w:styleId="Strong">
    <w:name w:val="Strong"/>
    <w:uiPriority w:val="22"/>
    <w:qFormat/>
    <w:rsid w:val="00992A14"/>
    <w:rPr>
      <w:b/>
      <w:bC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92A14"/>
    <w:pPr>
      <w:spacing w:after="120" w:line="276" w:lineRule="auto"/>
      <w:ind w:left="283"/>
    </w:pPr>
    <w:rPr>
      <w:rFonts w:ascii="Calibri" w:hAnsi="Calibri"/>
      <w:sz w:val="22"/>
      <w:szCs w:val="22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92A14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2747</Words>
  <Characters>15933</Characters>
  <Application>Microsoft Office Word</Application>
  <DocSecurity>0</DocSecurity>
  <Lines>132</Lines>
  <Paragraphs>37</Paragraphs>
  <ScaleCrop>false</ScaleCrop>
  <Company>Consiliul Judetean Arges</Company>
  <LinksUpToDate>false</LinksUpToDate>
  <CharactersWithSpaces>18643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2024-04-18T06:41:00Z</dcterms:created>
  <dcterms:modified xsi:type="dcterms:W3CDTF">2024-04-18T06:41:00Z</dcterms:modified>
</cp:coreProperties>
</file>